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5CFE31" w14:textId="77777777" w:rsidR="00F32EC2" w:rsidRDefault="00F32EC2" w:rsidP="00D86611">
      <w:pPr>
        <w:rPr>
          <w:rFonts w:ascii="StobiSerif Regular" w:hAnsi="StobiSerif Regular" w:cs="Arial"/>
          <w:color w:val="333333"/>
        </w:rPr>
      </w:pPr>
      <w:bookmarkStart w:id="0" w:name="_GoBack"/>
      <w:bookmarkEnd w:id="0"/>
    </w:p>
    <w:p w14:paraId="4E60F76D" w14:textId="77777777" w:rsidR="00D13D40" w:rsidRPr="00D13D40" w:rsidRDefault="00D13D40" w:rsidP="00D13D40">
      <w:pPr>
        <w:spacing w:before="120" w:after="120" w:line="240" w:lineRule="auto"/>
        <w:jc w:val="center"/>
        <w:rPr>
          <w:rFonts w:ascii="StobiSerif Regular" w:eastAsia="Times New Roman" w:hAnsi="StobiSerif Regular" w:cs="Times New Roman"/>
          <w:b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lang w:val="en-US" w:eastAsia="en-GB"/>
        </w:rPr>
        <w:t xml:space="preserve">  </w:t>
      </w:r>
      <w:r w:rsidRPr="00D13D40">
        <w:rPr>
          <w:rFonts w:ascii="StobiSerif Regular" w:eastAsia="Times New Roman" w:hAnsi="StobiSerif Regular" w:cs="Times New Roman"/>
          <w:b/>
          <w:lang w:eastAsia="en-GB"/>
        </w:rPr>
        <w:t>АПЛИКАЦИЈА (БАРАЊЕ)</w:t>
      </w:r>
      <w:r w:rsidRPr="00D13D40">
        <w:rPr>
          <w:rFonts w:ascii="StobiSerif Regular" w:eastAsia="Times New Roman" w:hAnsi="StobiSerif Regular" w:cs="Times New Roman"/>
          <w:b/>
          <w:lang w:eastAsia="en-GB"/>
        </w:rPr>
        <w:br/>
        <w:t>по</w:t>
      </w:r>
    </w:p>
    <w:p w14:paraId="7900FE37" w14:textId="0A4F7F7E" w:rsidR="00D13D40" w:rsidRDefault="00D13D40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val="ru-RU" w:eastAsia="en-GB"/>
        </w:rPr>
        <w:t xml:space="preserve">ЈАВЕН </w:t>
      </w:r>
      <w:r w:rsidRPr="00D13D40">
        <w:rPr>
          <w:rFonts w:ascii="StobiSerif Regular" w:eastAsia="Times New Roman" w:hAnsi="StobiSerif Regular" w:cs="Times New Roman"/>
          <w:lang w:eastAsia="en-GB"/>
        </w:rPr>
        <w:t>ПОВИК</w:t>
      </w:r>
    </w:p>
    <w:p w14:paraId="26DAC37E" w14:textId="318A7BE7" w:rsidR="00D13D40" w:rsidRDefault="00D13D40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eastAsia="en-GB"/>
        </w:rPr>
      </w:pPr>
    </w:p>
    <w:p w14:paraId="28C00DEC" w14:textId="6AE2CD05" w:rsidR="00D13D40" w:rsidRDefault="00D13D40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eastAsia="en-GB"/>
        </w:rPr>
      </w:pPr>
    </w:p>
    <w:p w14:paraId="44C9B236" w14:textId="5BAC124B" w:rsidR="00D13D40" w:rsidRPr="0018522E" w:rsidRDefault="00D13D40" w:rsidP="00D13D40">
      <w:pPr>
        <w:pStyle w:val="NormalWeb"/>
        <w:shd w:val="clear" w:color="auto" w:fill="FFFFFF"/>
        <w:spacing w:before="75" w:after="75" w:line="360" w:lineRule="atLeast"/>
        <w:jc w:val="both"/>
        <w:rPr>
          <w:rFonts w:ascii="StobiSerif Regular" w:hAnsi="StobiSerif Regular" w:cs="Arial"/>
          <w:color w:val="333333"/>
        </w:rPr>
      </w:pPr>
      <w:r>
        <w:rPr>
          <w:rFonts w:ascii="StobiSerif Regular" w:hAnsi="StobiSerif Regular"/>
          <w:sz w:val="22"/>
          <w:szCs w:val="22"/>
          <w:lang w:eastAsia="en-GB"/>
        </w:rPr>
        <w:t xml:space="preserve">За доставување на апликации (барања) од страна на општините за финансирање </w:t>
      </w:r>
      <w:r w:rsidRPr="00847029">
        <w:rPr>
          <w:rFonts w:ascii="StobiSerif Regular" w:hAnsi="StobiSerif Regular"/>
          <w:sz w:val="22"/>
          <w:szCs w:val="22"/>
          <w:lang w:val="ru-RU" w:eastAsia="en-GB"/>
        </w:rPr>
        <w:t xml:space="preserve"> </w:t>
      </w:r>
      <w:r w:rsidRPr="004055F3">
        <w:rPr>
          <w:rFonts w:ascii="StobiSerif Regular" w:hAnsi="StobiSerif Regular" w:cs="Arial"/>
          <w:color w:val="333333"/>
          <w:sz w:val="22"/>
          <w:szCs w:val="22"/>
        </w:rPr>
        <w:t xml:space="preserve">на проекти  за изградба, доградба, </w:t>
      </w:r>
      <w:r>
        <w:rPr>
          <w:rFonts w:ascii="StobiSerif Regular" w:hAnsi="StobiSerif Regular" w:cs="Arial"/>
          <w:color w:val="333333"/>
          <w:sz w:val="22"/>
          <w:szCs w:val="22"/>
        </w:rPr>
        <w:t xml:space="preserve">реконструкција и </w:t>
      </w:r>
      <w:r w:rsidRPr="004055F3">
        <w:rPr>
          <w:rFonts w:ascii="StobiSerif Regular" w:hAnsi="StobiSerif Regular" w:cs="Arial"/>
          <w:color w:val="333333"/>
          <w:sz w:val="22"/>
          <w:szCs w:val="22"/>
        </w:rPr>
        <w:t xml:space="preserve">адаптација </w:t>
      </w:r>
      <w:r>
        <w:rPr>
          <w:rFonts w:ascii="StobiSerif Regular" w:hAnsi="StobiSerif Regular" w:cs="Arial"/>
          <w:color w:val="333333"/>
          <w:sz w:val="22"/>
          <w:szCs w:val="22"/>
        </w:rPr>
        <w:t xml:space="preserve">на објекти за воспоставување на услуги и зголемување на капацитетите кај </w:t>
      </w:r>
      <w:proofErr w:type="spellStart"/>
      <w:r>
        <w:rPr>
          <w:rFonts w:ascii="StobiSerif Regular" w:hAnsi="StobiSerif Regular" w:cs="Arial"/>
          <w:color w:val="333333"/>
          <w:sz w:val="22"/>
          <w:szCs w:val="22"/>
        </w:rPr>
        <w:t>постоечките</w:t>
      </w:r>
      <w:proofErr w:type="spellEnd"/>
      <w:r>
        <w:rPr>
          <w:rFonts w:ascii="StobiSerif Regular" w:hAnsi="StobiSerif Regular" w:cs="Arial"/>
          <w:color w:val="333333"/>
          <w:sz w:val="22"/>
          <w:szCs w:val="22"/>
        </w:rPr>
        <w:t xml:space="preserve"> даватели и тоа за услуги на советување, услуги во домот, услуги во заедницата и услуги за вон-семејна заштита во согласност со најдобриот интерес на корисникот </w:t>
      </w:r>
      <w:r w:rsidRPr="00B35E3D">
        <w:rPr>
          <w:rFonts w:ascii="StobiSerif Regular" w:hAnsi="StobiSerif Regular" w:cs="Arial"/>
          <w:color w:val="333333"/>
          <w:sz w:val="22"/>
          <w:szCs w:val="22"/>
        </w:rPr>
        <w:t>со средства од Буџетот на Министерството за социјална  политика</w:t>
      </w:r>
      <w:r>
        <w:rPr>
          <w:rFonts w:ascii="StobiSerif Regular" w:hAnsi="StobiSerif Regular" w:cs="Arial"/>
          <w:color w:val="333333"/>
          <w:sz w:val="22"/>
          <w:szCs w:val="22"/>
        </w:rPr>
        <w:t>, демографија и млади</w:t>
      </w:r>
    </w:p>
    <w:p w14:paraId="19E01671" w14:textId="77777777" w:rsidR="00D13D40" w:rsidRPr="00D13D40" w:rsidRDefault="00D13D40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eastAsia="en-GB"/>
        </w:rPr>
      </w:pPr>
    </w:p>
    <w:p w14:paraId="56CE8218" w14:textId="77777777" w:rsidR="00D13D40" w:rsidRPr="00D13D40" w:rsidRDefault="00D13D40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eastAsia="en-GB"/>
        </w:rPr>
      </w:pPr>
    </w:p>
    <w:p w14:paraId="4B61C50F" w14:textId="77777777" w:rsidR="00D13D40" w:rsidRPr="00D13D40" w:rsidRDefault="00D13D40" w:rsidP="00D13D40">
      <w:pPr>
        <w:spacing w:after="0" w:line="240" w:lineRule="auto"/>
        <w:jc w:val="center"/>
        <w:rPr>
          <w:rFonts w:ascii="StobiSerif Regular" w:eastAsia="Times New Roman" w:hAnsi="StobiSerif Regular" w:cs="Times New Roman"/>
          <w:lang w:eastAsia="en-GB"/>
        </w:rPr>
      </w:pPr>
    </w:p>
    <w:p w14:paraId="00D1B156" w14:textId="77777777" w:rsidR="00D13D40" w:rsidRPr="00D13D40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rPr>
          <w:rFonts w:ascii="StobiSerif Regular" w:eastAsia="Times New Roman" w:hAnsi="StobiSerif Regular" w:cs="Times New Roman"/>
          <w:b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lang w:eastAsia="en-GB"/>
        </w:rPr>
        <w:t>Кратко образложение за барањето:</w:t>
      </w:r>
    </w:p>
    <w:p w14:paraId="078CDE67" w14:textId="77777777" w:rsidR="00D13D40" w:rsidRPr="00D13D40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StobiSerif Regular" w:eastAsia="Times New Roman" w:hAnsi="StobiSerif Regular" w:cs="Times New Roman"/>
          <w:b/>
          <w:lang w:eastAsia="en-GB"/>
        </w:rPr>
      </w:pPr>
    </w:p>
    <w:p w14:paraId="423CC4B3" w14:textId="77777777" w:rsidR="00D13D40" w:rsidRPr="00D13D40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StobiSerif Regular" w:eastAsia="Times New Roman" w:hAnsi="StobiSerif Regular" w:cs="Times New Roman"/>
          <w:b/>
          <w:lang w:eastAsia="en-GB"/>
        </w:rPr>
      </w:pPr>
    </w:p>
    <w:p w14:paraId="3052DD9C" w14:textId="77777777" w:rsidR="00D13D40" w:rsidRPr="00D13D40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StobiSerif Regular" w:eastAsia="Times New Roman" w:hAnsi="StobiSerif Regular" w:cs="Times New Roman"/>
          <w:b/>
          <w:lang w:val="ru-RU" w:eastAsia="en-GB"/>
        </w:rPr>
      </w:pPr>
    </w:p>
    <w:p w14:paraId="760C6BE8" w14:textId="77777777" w:rsidR="00D13D40" w:rsidRPr="00D13D40" w:rsidRDefault="00D13D40" w:rsidP="00892F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</w:p>
    <w:p w14:paraId="55949300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</w:p>
    <w:p w14:paraId="53D43483" w14:textId="77777777" w:rsidR="00F32EC2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</w:p>
    <w:p w14:paraId="122999BF" w14:textId="77777777" w:rsidR="00F32EC2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</w:p>
    <w:p w14:paraId="3FD83A3F" w14:textId="0EEF6CB2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u w:val="single"/>
          <w:lang w:eastAsia="en-GB"/>
        </w:rPr>
        <w:t>Дел I – Информации за Општината - Барател</w:t>
      </w:r>
    </w:p>
    <w:p w14:paraId="653F5528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lang w:eastAsia="en-GB"/>
        </w:rPr>
      </w:pPr>
    </w:p>
    <w:p w14:paraId="49B2CA4E" w14:textId="534FB5FB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lang w:eastAsia="en-GB"/>
        </w:rPr>
        <w:t>I.1. ОПШТИНА:</w:t>
      </w:r>
      <w:r w:rsidR="00892F6B">
        <w:rPr>
          <w:rFonts w:ascii="StobiSerif Regular" w:eastAsia="Times New Roman" w:hAnsi="StobiSerif Regular" w:cs="Times New Roman"/>
          <w:b/>
          <w:lang w:eastAsia="en-GB"/>
        </w:rPr>
        <w:t xml:space="preserve">                     </w:t>
      </w:r>
      <w:r w:rsidRPr="00D13D40">
        <w:rPr>
          <w:rFonts w:ascii="StobiSerif Regular" w:eastAsia="Times New Roman" w:hAnsi="StobiSerif Regular" w:cs="Times New Roman"/>
          <w:lang w:eastAsia="en-GB"/>
        </w:rPr>
        <w:t>______________________________________________________</w:t>
      </w:r>
    </w:p>
    <w:p w14:paraId="6B07E5F4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I.2. Контакт информации</w:t>
      </w:r>
      <w:r w:rsidRPr="00D13D40">
        <w:rPr>
          <w:rFonts w:ascii="StobiSerif Regular" w:eastAsia="Times New Roman" w:hAnsi="StobiSerif Regular" w:cs="Times New Roman"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lang w:eastAsia="en-GB"/>
        </w:rPr>
        <w:tab/>
      </w:r>
    </w:p>
    <w:p w14:paraId="290DB6C1" w14:textId="06B186F3" w:rsidR="00D13D40" w:rsidRPr="00D13D40" w:rsidRDefault="00D13D40" w:rsidP="00D13D40">
      <w:pPr>
        <w:numPr>
          <w:ilvl w:val="0"/>
          <w:numId w:val="5"/>
        </w:num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Адреса:</w:t>
      </w:r>
      <w:r w:rsidR="00892F6B">
        <w:rPr>
          <w:rFonts w:ascii="StobiSerif Regular" w:eastAsia="Times New Roman" w:hAnsi="StobiSerif Regular" w:cs="Times New Roman"/>
          <w:lang w:eastAsia="en-GB"/>
        </w:rPr>
        <w:t xml:space="preserve">                         </w:t>
      </w:r>
      <w:r w:rsidRPr="00D13D40">
        <w:rPr>
          <w:rFonts w:ascii="StobiSerif Regular" w:eastAsia="Times New Roman" w:hAnsi="StobiSerif Regular" w:cs="Times New Roman"/>
          <w:lang w:eastAsia="en-GB"/>
        </w:rPr>
        <w:t>______________________________________________________</w:t>
      </w:r>
    </w:p>
    <w:p w14:paraId="0E28E05C" w14:textId="488B70E4" w:rsidR="00D13D40" w:rsidRPr="00D13D40" w:rsidRDefault="00D13D40" w:rsidP="00D13D40">
      <w:pPr>
        <w:numPr>
          <w:ilvl w:val="0"/>
          <w:numId w:val="5"/>
        </w:num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Телефон:</w:t>
      </w:r>
      <w:r w:rsidR="00892F6B">
        <w:rPr>
          <w:rFonts w:ascii="StobiSerif Regular" w:eastAsia="Times New Roman" w:hAnsi="StobiSerif Regular" w:cs="Times New Roman"/>
          <w:lang w:eastAsia="en-GB"/>
        </w:rPr>
        <w:t xml:space="preserve">                      </w:t>
      </w:r>
      <w:r w:rsidRPr="00D13D40">
        <w:rPr>
          <w:rFonts w:ascii="StobiSerif Regular" w:eastAsia="Times New Roman" w:hAnsi="StobiSerif Regular" w:cs="Times New Roman"/>
          <w:lang w:eastAsia="en-GB"/>
        </w:rPr>
        <w:t>______________________________________________________</w:t>
      </w:r>
    </w:p>
    <w:p w14:paraId="5133DF85" w14:textId="40627434" w:rsidR="00D13D40" w:rsidRPr="00D13D40" w:rsidRDefault="00D13D40" w:rsidP="00D13D40">
      <w:pPr>
        <w:numPr>
          <w:ilvl w:val="0"/>
          <w:numId w:val="5"/>
        </w:num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Е-пошта:</w:t>
      </w:r>
      <w:r w:rsidR="00892F6B">
        <w:rPr>
          <w:rFonts w:ascii="StobiSerif Regular" w:eastAsia="Times New Roman" w:hAnsi="StobiSerif Regular" w:cs="Times New Roman"/>
          <w:lang w:eastAsia="en-GB"/>
        </w:rPr>
        <w:t xml:space="preserve">                       </w:t>
      </w:r>
      <w:r w:rsidRPr="00D13D40">
        <w:rPr>
          <w:rFonts w:ascii="StobiSerif Regular" w:eastAsia="Times New Roman" w:hAnsi="StobiSerif Regular" w:cs="Times New Roman"/>
          <w:lang w:eastAsia="en-GB"/>
        </w:rPr>
        <w:t xml:space="preserve">______________________________________________________ </w:t>
      </w:r>
    </w:p>
    <w:p w14:paraId="4E12D0B3" w14:textId="14790338" w:rsidR="00D13D40" w:rsidRPr="00D13D40" w:rsidRDefault="00D13D40" w:rsidP="00D13D40">
      <w:pPr>
        <w:numPr>
          <w:ilvl w:val="0"/>
          <w:numId w:val="5"/>
        </w:num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Лице за контакт:</w:t>
      </w:r>
      <w:r w:rsidR="00892F6B">
        <w:rPr>
          <w:rFonts w:ascii="StobiSerif Regular" w:eastAsia="Times New Roman" w:hAnsi="StobiSerif Regular" w:cs="Times New Roman"/>
          <w:lang w:eastAsia="en-GB"/>
        </w:rPr>
        <w:t xml:space="preserve">      </w:t>
      </w:r>
      <w:r w:rsidRPr="00D13D40">
        <w:rPr>
          <w:rFonts w:ascii="StobiSerif Regular" w:eastAsia="Times New Roman" w:hAnsi="StobiSerif Regular" w:cs="Times New Roman"/>
          <w:lang w:eastAsia="en-GB"/>
        </w:rPr>
        <w:t>______________________________________________________</w:t>
      </w:r>
    </w:p>
    <w:p w14:paraId="42DD45A2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3BE9EF68" w14:textId="77777777" w:rsidR="00892F6B" w:rsidRDefault="00892F6B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</w:p>
    <w:p w14:paraId="3F715B1F" w14:textId="77777777" w:rsidR="00892F6B" w:rsidRDefault="00892F6B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</w:p>
    <w:p w14:paraId="3DC53331" w14:textId="18924BC4" w:rsidR="00D13D40" w:rsidRPr="00D13D40" w:rsidRDefault="00D13D40" w:rsidP="00892F6B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u w:val="single"/>
          <w:lang w:eastAsia="en-GB"/>
        </w:rPr>
        <w:t>Дел 2 – Информации за проектот</w:t>
      </w:r>
    </w:p>
    <w:p w14:paraId="5149A263" w14:textId="77777777" w:rsidR="00D13D40" w:rsidRPr="00D13D40" w:rsidRDefault="00D13D40" w:rsidP="00D13D40">
      <w:pPr>
        <w:tabs>
          <w:tab w:val="left" w:pos="1760"/>
        </w:tabs>
        <w:spacing w:after="0" w:line="240" w:lineRule="auto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10E783AA" w14:textId="63AAC11E" w:rsidR="00D13D40" w:rsidRPr="00D13D40" w:rsidRDefault="00D13D40" w:rsidP="00D13D40">
      <w:pPr>
        <w:tabs>
          <w:tab w:val="left" w:pos="1760"/>
        </w:tabs>
        <w:spacing w:after="0" w:line="240" w:lineRule="auto"/>
        <w:rPr>
          <w:rFonts w:ascii="StobiSerif Regular" w:eastAsia="Times New Roman" w:hAnsi="StobiSerif Regular" w:cs="Times New Roman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u w:val="single"/>
          <w:lang w:eastAsia="en-GB"/>
        </w:rPr>
        <w:t xml:space="preserve">2.1. </w:t>
      </w:r>
      <w:r>
        <w:rPr>
          <w:rFonts w:ascii="StobiSerif Regular" w:eastAsia="Times New Roman" w:hAnsi="StobiSerif Regular" w:cs="Times New Roman"/>
          <w:u w:val="single"/>
          <w:lang w:eastAsia="en-GB"/>
        </w:rPr>
        <w:t xml:space="preserve">Вид на социјална услуга </w:t>
      </w:r>
      <w:r w:rsidRPr="00D13D40">
        <w:rPr>
          <w:rFonts w:ascii="StobiSerif Regular" w:eastAsia="Times New Roman" w:hAnsi="StobiSerif Regular" w:cs="Times New Roman"/>
          <w:u w:val="single"/>
          <w:lang w:eastAsia="en-GB"/>
        </w:rPr>
        <w:t>(заокружи една од категориите)</w:t>
      </w:r>
      <w:r w:rsidRPr="00D13D40">
        <w:rPr>
          <w:rFonts w:ascii="StobiSerif Regular" w:eastAsia="Times New Roman" w:hAnsi="StobiSerif Regular" w:cs="Times New Roman"/>
          <w:lang w:eastAsia="en-GB"/>
        </w:rPr>
        <w:t>:</w:t>
      </w:r>
    </w:p>
    <w:p w14:paraId="34481B10" w14:textId="568E59E2" w:rsidR="00D13D40" w:rsidRPr="00D13D40" w:rsidRDefault="00D13D40" w:rsidP="00D13D40">
      <w:pPr>
        <w:numPr>
          <w:ilvl w:val="0"/>
          <w:numId w:val="8"/>
        </w:numPr>
        <w:tabs>
          <w:tab w:val="left" w:pos="580"/>
        </w:tabs>
        <w:spacing w:after="0" w:line="0" w:lineRule="atLeast"/>
        <w:rPr>
          <w:rFonts w:ascii="StobiSerif Regular" w:eastAsia="Times New Roman" w:hAnsi="StobiSerif Regular" w:cs="Times New Roman"/>
          <w:color w:val="000000"/>
          <w:lang w:val="en-GB" w:eastAsia="en-GB"/>
        </w:rPr>
      </w:pP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услуг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>а</w:t>
      </w:r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на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советување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;</w:t>
      </w:r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 xml:space="preserve"> </w:t>
      </w:r>
    </w:p>
    <w:p w14:paraId="4D4314A5" w14:textId="77777777" w:rsidR="00D13D40" w:rsidRPr="00D13D40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color w:val="000000"/>
          <w:lang w:val="en-GB" w:eastAsia="en-GB"/>
        </w:rPr>
      </w:pPr>
    </w:p>
    <w:p w14:paraId="217BE3FF" w14:textId="5FEE9E29" w:rsidR="00D13D40" w:rsidRPr="00D13D40" w:rsidRDefault="00D13D40" w:rsidP="00D13D40">
      <w:pPr>
        <w:numPr>
          <w:ilvl w:val="0"/>
          <w:numId w:val="8"/>
        </w:numPr>
        <w:tabs>
          <w:tab w:val="left" w:pos="520"/>
        </w:tabs>
        <w:spacing w:after="0" w:line="0" w:lineRule="atLeast"/>
        <w:rPr>
          <w:rFonts w:ascii="StobiSerif Regular" w:eastAsia="Times New Roman" w:hAnsi="StobiSerif Regular" w:cs="Times New Roman"/>
          <w:color w:val="000000"/>
          <w:lang w:val="en-GB" w:eastAsia="en-GB"/>
        </w:rPr>
      </w:pP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услуг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>а</w:t>
      </w:r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во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домот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;</w:t>
      </w:r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 xml:space="preserve"> </w:t>
      </w:r>
    </w:p>
    <w:p w14:paraId="28E67040" w14:textId="77777777" w:rsidR="00D13D40" w:rsidRPr="00D13D40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color w:val="000000"/>
          <w:lang w:val="en-GB" w:eastAsia="en-GB"/>
        </w:rPr>
      </w:pPr>
    </w:p>
    <w:p w14:paraId="2B6D0D16" w14:textId="228F68CA" w:rsidR="00D13D40" w:rsidRPr="00D13D40" w:rsidRDefault="00D13D40" w:rsidP="00D13D40">
      <w:pPr>
        <w:numPr>
          <w:ilvl w:val="0"/>
          <w:numId w:val="8"/>
        </w:numPr>
        <w:tabs>
          <w:tab w:val="left" w:pos="520"/>
        </w:tabs>
        <w:spacing w:after="0" w:line="0" w:lineRule="atLeast"/>
        <w:rPr>
          <w:rFonts w:ascii="StobiSerif Regular" w:eastAsia="Times New Roman" w:hAnsi="StobiSerif Regular" w:cs="Times New Roman"/>
          <w:color w:val="000000"/>
          <w:lang w:val="en-GB" w:eastAsia="en-GB"/>
        </w:rPr>
      </w:pP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услуг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>а</w:t>
      </w:r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во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заедницата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 xml:space="preserve"> </w:t>
      </w:r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и</w:t>
      </w:r>
    </w:p>
    <w:p w14:paraId="119BC38F" w14:textId="77777777" w:rsidR="00D13D40" w:rsidRPr="00D13D40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color w:val="000000"/>
          <w:lang w:val="en-GB" w:eastAsia="en-GB"/>
        </w:rPr>
      </w:pPr>
    </w:p>
    <w:p w14:paraId="1FAA1221" w14:textId="7995A407" w:rsidR="00D13D40" w:rsidRPr="00D13D40" w:rsidRDefault="00D13D40" w:rsidP="00D13D40">
      <w:pPr>
        <w:numPr>
          <w:ilvl w:val="0"/>
          <w:numId w:val="8"/>
        </w:numPr>
        <w:tabs>
          <w:tab w:val="left" w:pos="520"/>
        </w:tabs>
        <w:spacing w:after="0" w:line="0" w:lineRule="atLeast"/>
        <w:rPr>
          <w:rFonts w:ascii="StobiSerif Regular" w:eastAsia="Times New Roman" w:hAnsi="StobiSerif Regular" w:cs="Times New Roman"/>
          <w:color w:val="000000"/>
          <w:lang w:val="en-GB" w:eastAsia="en-GB"/>
        </w:rPr>
      </w:pP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услуг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>а</w:t>
      </w:r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за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вон-семејна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 xml:space="preserve"> </w:t>
      </w:r>
      <w:proofErr w:type="spellStart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заштита</w:t>
      </w:r>
      <w:proofErr w:type="spellEnd"/>
      <w:r w:rsidRPr="00D13D40">
        <w:rPr>
          <w:rFonts w:ascii="StobiSerif Regular" w:eastAsia="Times New Roman" w:hAnsi="StobiSerif Regular" w:cs="Times New Roman"/>
          <w:color w:val="000000"/>
          <w:lang w:val="en-GB" w:eastAsia="en-GB"/>
        </w:rPr>
        <w:t>.</w:t>
      </w:r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 xml:space="preserve">  </w:t>
      </w:r>
    </w:p>
    <w:p w14:paraId="5A8632E9" w14:textId="77777777" w:rsidR="00D13D40" w:rsidRPr="00D13D40" w:rsidRDefault="00D13D40" w:rsidP="00D13D40">
      <w:pPr>
        <w:spacing w:after="0" w:line="240" w:lineRule="auto"/>
        <w:ind w:left="720"/>
        <w:rPr>
          <w:rFonts w:ascii="StobiSerif Regular" w:eastAsia="Times New Roman" w:hAnsi="StobiSerif Regular" w:cs="Times New Roman"/>
          <w:color w:val="000000"/>
          <w:lang w:eastAsia="en-GB"/>
        </w:rPr>
      </w:pPr>
      <w:r w:rsidRPr="00D13D40">
        <w:rPr>
          <w:rFonts w:ascii="StobiSerif Regular" w:eastAsia="Times New Roman" w:hAnsi="StobiSerif Regular" w:cs="Times New Roman"/>
          <w:color w:val="000000"/>
          <w:lang w:eastAsia="en-GB"/>
        </w:rPr>
        <w:t xml:space="preserve"> </w:t>
      </w:r>
    </w:p>
    <w:p w14:paraId="10F16F48" w14:textId="72B3CEB8" w:rsid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770E51AA" w14:textId="7B5FEB74" w:rsidR="00F32EC2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29D8B55B" w14:textId="79B23368" w:rsidR="00F32EC2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446B0455" w14:textId="58920BEA" w:rsidR="00F32EC2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75E00472" w14:textId="77777777" w:rsidR="00F32EC2" w:rsidRPr="00D13D40" w:rsidRDefault="00F32EC2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1946D7D4" w14:textId="40DCF2D5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u w:val="single"/>
          <w:lang w:val="en-US" w:eastAsia="en-GB"/>
        </w:rPr>
        <w:t xml:space="preserve">2.2. </w:t>
      </w:r>
      <w:r w:rsidRPr="00D13D40">
        <w:rPr>
          <w:rFonts w:ascii="StobiSerif Regular" w:eastAsia="Times New Roman" w:hAnsi="StobiSerif Regular" w:cs="Times New Roman"/>
          <w:u w:val="single"/>
          <w:lang w:eastAsia="en-GB"/>
        </w:rPr>
        <w:t xml:space="preserve"> </w:t>
      </w:r>
      <w:r>
        <w:rPr>
          <w:rFonts w:ascii="StobiSerif Regular" w:eastAsia="Times New Roman" w:hAnsi="StobiSerif Regular" w:cs="Times New Roman"/>
          <w:u w:val="single"/>
          <w:lang w:eastAsia="en-GB"/>
        </w:rPr>
        <w:t xml:space="preserve">Целна група која ќе биде опфатена со услугата ( </w:t>
      </w:r>
      <w:proofErr w:type="spellStart"/>
      <w:r>
        <w:rPr>
          <w:rFonts w:ascii="StobiSerif Regular" w:eastAsia="Times New Roman" w:hAnsi="StobiSerif Regular" w:cs="Times New Roman"/>
          <w:u w:val="single"/>
          <w:lang w:eastAsia="en-GB"/>
        </w:rPr>
        <w:t>додади</w:t>
      </w:r>
      <w:proofErr w:type="spellEnd"/>
      <w:r>
        <w:rPr>
          <w:rFonts w:ascii="StobiSerif Regular" w:eastAsia="Times New Roman" w:hAnsi="StobiSerif Regular" w:cs="Times New Roman"/>
          <w:u w:val="single"/>
          <w:lang w:eastAsia="en-GB"/>
        </w:rPr>
        <w:t xml:space="preserve"> целна група согласно услугата)</w:t>
      </w:r>
    </w:p>
    <w:p w14:paraId="4DD29C1C" w14:textId="77777777" w:rsidR="00D13D40" w:rsidRPr="00D13D40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lang w:val="en-GB" w:eastAsia="en-GB"/>
        </w:rPr>
      </w:pPr>
    </w:p>
    <w:p w14:paraId="5B972A13" w14:textId="77777777" w:rsidR="00D13D40" w:rsidRPr="00D13D40" w:rsidRDefault="00D13D40" w:rsidP="00D13D40">
      <w:pPr>
        <w:spacing w:after="0" w:line="16" w:lineRule="exact"/>
        <w:rPr>
          <w:rFonts w:ascii="StobiSerif Regular" w:eastAsia="Times New Roman" w:hAnsi="StobiSerif Regular" w:cs="Times New Roman"/>
          <w:color w:val="000000"/>
          <w:lang w:val="en-GB" w:eastAsia="en-GB"/>
        </w:rPr>
      </w:pPr>
    </w:p>
    <w:tbl>
      <w:tblPr>
        <w:tblStyle w:val="TableGrid"/>
        <w:tblW w:w="10350" w:type="dxa"/>
        <w:tblInd w:w="-95" w:type="dxa"/>
        <w:tblLook w:val="04A0" w:firstRow="1" w:lastRow="0" w:firstColumn="1" w:lastColumn="0" w:noHBand="0" w:noVBand="1"/>
      </w:tblPr>
      <w:tblGrid>
        <w:gridCol w:w="10350"/>
      </w:tblGrid>
      <w:tr w:rsidR="00D13D40" w14:paraId="109CABDE" w14:textId="77777777" w:rsidTr="00892F6B">
        <w:trPr>
          <w:trHeight w:val="1070"/>
        </w:trPr>
        <w:tc>
          <w:tcPr>
            <w:tcW w:w="10350" w:type="dxa"/>
          </w:tcPr>
          <w:p w14:paraId="25F05940" w14:textId="77777777" w:rsidR="00D13D40" w:rsidRDefault="00D13D40" w:rsidP="00D13D40">
            <w:pPr>
              <w:tabs>
                <w:tab w:val="left" w:pos="520"/>
              </w:tabs>
              <w:spacing w:line="0" w:lineRule="atLeast"/>
              <w:rPr>
                <w:rFonts w:ascii="StobiSerif Regular" w:eastAsia="Times New Roman" w:hAnsi="StobiSerif Regular" w:cs="Times New Roman"/>
                <w:lang w:val="en-GB" w:eastAsia="en-GB"/>
              </w:rPr>
            </w:pPr>
          </w:p>
        </w:tc>
      </w:tr>
    </w:tbl>
    <w:p w14:paraId="31543C89" w14:textId="77777777" w:rsidR="00D13D40" w:rsidRPr="00D13D40" w:rsidRDefault="00D13D40" w:rsidP="00D13D40">
      <w:pPr>
        <w:tabs>
          <w:tab w:val="left" w:pos="520"/>
        </w:tabs>
        <w:spacing w:after="0" w:line="0" w:lineRule="atLeast"/>
        <w:rPr>
          <w:rFonts w:ascii="StobiSerif Regular" w:eastAsia="Times New Roman" w:hAnsi="StobiSerif Regular" w:cs="Times New Roman"/>
          <w:lang w:val="en-GB" w:eastAsia="en-GB"/>
        </w:rPr>
      </w:pPr>
    </w:p>
    <w:p w14:paraId="07A31629" w14:textId="77777777" w:rsidR="00D13D40" w:rsidRPr="00D13D40" w:rsidRDefault="00D13D40" w:rsidP="00D13D40">
      <w:pPr>
        <w:spacing w:after="0" w:line="282" w:lineRule="exact"/>
        <w:rPr>
          <w:rFonts w:ascii="StobiSerif Regular" w:eastAsia="Times New Roman" w:hAnsi="StobiSerif Regular" w:cs="Times New Roman"/>
          <w:lang w:val="en-GB" w:eastAsia="en-GB"/>
        </w:rPr>
      </w:pPr>
    </w:p>
    <w:p w14:paraId="1695D3D3" w14:textId="77777777" w:rsidR="00D13D40" w:rsidRPr="00D13D40" w:rsidRDefault="00D13D40" w:rsidP="00D13D40">
      <w:pPr>
        <w:spacing w:after="0" w:line="28" w:lineRule="exact"/>
        <w:rPr>
          <w:rFonts w:ascii="StobiSerif Regular" w:eastAsia="Times New Roman" w:hAnsi="StobiSerif Regular" w:cs="Times New Roman"/>
          <w:lang w:val="en-GB" w:eastAsia="en-GB"/>
        </w:rPr>
      </w:pPr>
    </w:p>
    <w:p w14:paraId="0CEC1096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u w:val="single"/>
          <w:lang w:eastAsia="en-GB"/>
        </w:rPr>
        <w:t>2.3. Начин на давање на услугата (заокружи еден од начините дадени подолу)</w:t>
      </w:r>
    </w:p>
    <w:p w14:paraId="5744F02E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0ABEFC91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5BEBF0B6" w14:textId="77777777" w:rsidR="00D13D40" w:rsidRPr="00D13D40" w:rsidRDefault="00D13D40" w:rsidP="00D13D40">
      <w:pPr>
        <w:numPr>
          <w:ilvl w:val="0"/>
          <w:numId w:val="7"/>
        </w:numPr>
        <w:tabs>
          <w:tab w:val="left" w:pos="1760"/>
        </w:tabs>
        <w:spacing w:after="0" w:line="240" w:lineRule="auto"/>
        <w:ind w:firstLine="350"/>
        <w:jc w:val="both"/>
        <w:rPr>
          <w:rFonts w:ascii="StobiSerif Regular" w:eastAsia="Times New Roman" w:hAnsi="StobiSerif Regular" w:cs="Times New Roman"/>
          <w:color w:val="000000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u w:val="single"/>
          <w:lang w:eastAsia="en-GB"/>
        </w:rPr>
        <w:t xml:space="preserve">преку основање на установа за вон семејна </w:t>
      </w:r>
      <w:r w:rsidRPr="00D13D40">
        <w:rPr>
          <w:rFonts w:ascii="StobiSerif Regular" w:eastAsia="Times New Roman" w:hAnsi="StobiSerif Regular" w:cs="Times New Roman"/>
          <w:b/>
          <w:color w:val="000000"/>
          <w:u w:val="single"/>
          <w:lang w:eastAsia="en-GB"/>
        </w:rPr>
        <w:t>заштита</w:t>
      </w:r>
      <w:r w:rsidRPr="00D13D40">
        <w:rPr>
          <w:rFonts w:ascii="StobiSerif Regular" w:eastAsia="Times New Roman" w:hAnsi="StobiSerif Regular" w:cs="Times New Roman"/>
          <w:color w:val="000000"/>
          <w:u w:val="single"/>
          <w:lang w:eastAsia="en-GB"/>
        </w:rPr>
        <w:t xml:space="preserve"> (член 117 од законот за социјална заштита)</w:t>
      </w:r>
    </w:p>
    <w:p w14:paraId="057E4C24" w14:textId="77777777" w:rsidR="00D13D40" w:rsidRPr="00D13D40" w:rsidRDefault="00D13D40" w:rsidP="00D13D40">
      <w:pPr>
        <w:tabs>
          <w:tab w:val="left" w:pos="1760"/>
        </w:tabs>
        <w:spacing w:after="0" w:line="240" w:lineRule="auto"/>
        <w:ind w:left="1350"/>
        <w:jc w:val="both"/>
        <w:rPr>
          <w:rFonts w:ascii="StobiSerif Regular" w:eastAsia="Times New Roman" w:hAnsi="StobiSerif Regular" w:cs="Times New Roman"/>
          <w:color w:val="000000"/>
          <w:u w:val="single"/>
          <w:lang w:eastAsia="en-GB"/>
        </w:rPr>
      </w:pPr>
    </w:p>
    <w:p w14:paraId="593BA245" w14:textId="77777777" w:rsidR="00D13D40" w:rsidRPr="00D13D40" w:rsidRDefault="00D13D40" w:rsidP="00D13D40">
      <w:pPr>
        <w:numPr>
          <w:ilvl w:val="0"/>
          <w:numId w:val="7"/>
        </w:numPr>
        <w:tabs>
          <w:tab w:val="left" w:pos="1760"/>
        </w:tabs>
        <w:spacing w:after="0" w:line="240" w:lineRule="auto"/>
        <w:ind w:firstLine="350"/>
        <w:jc w:val="both"/>
        <w:rPr>
          <w:rFonts w:ascii="StobiSerif Regular" w:eastAsia="Times New Roman" w:hAnsi="StobiSerif Regular" w:cs="Times New Roman"/>
          <w:color w:val="000000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color w:val="000000"/>
          <w:u w:val="single"/>
          <w:lang w:eastAsia="en-GB"/>
        </w:rPr>
        <w:t>преку основање на општински центар за социјални услуги</w:t>
      </w:r>
      <w:r w:rsidRPr="00D13D40">
        <w:rPr>
          <w:rFonts w:ascii="StobiSerif Regular" w:eastAsia="Times New Roman" w:hAnsi="StobiSerif Regular" w:cs="Times New Roman"/>
          <w:color w:val="000000"/>
          <w:u w:val="single"/>
          <w:lang w:eastAsia="en-GB"/>
        </w:rPr>
        <w:t xml:space="preserve"> (член 119 од законот за социјална заштита)</w:t>
      </w:r>
    </w:p>
    <w:p w14:paraId="5AD7390B" w14:textId="77777777" w:rsidR="00D13D40" w:rsidRPr="00D13D40" w:rsidRDefault="00D13D40" w:rsidP="00892F6B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u w:val="single"/>
          <w:lang w:eastAsia="en-GB"/>
        </w:rPr>
      </w:pPr>
    </w:p>
    <w:p w14:paraId="0DB440E7" w14:textId="77777777" w:rsidR="00D13D40" w:rsidRPr="00D13D40" w:rsidRDefault="00D13D40" w:rsidP="00D13D40">
      <w:pPr>
        <w:numPr>
          <w:ilvl w:val="0"/>
          <w:numId w:val="7"/>
        </w:numPr>
        <w:tabs>
          <w:tab w:val="left" w:pos="1760"/>
        </w:tabs>
        <w:spacing w:after="0" w:line="240" w:lineRule="auto"/>
        <w:ind w:firstLine="350"/>
        <w:jc w:val="both"/>
        <w:rPr>
          <w:rFonts w:ascii="StobiSerif Regular" w:eastAsia="Times New Roman" w:hAnsi="StobiSerif Regular" w:cs="Times New Roman"/>
          <w:color w:val="000000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color w:val="000000"/>
          <w:u w:val="single"/>
          <w:lang w:eastAsia="en-GB"/>
        </w:rPr>
        <w:t>преку склучување договор со лиценциран давател на услугата</w:t>
      </w:r>
      <w:r w:rsidRPr="00D13D40">
        <w:rPr>
          <w:rFonts w:ascii="StobiSerif Regular" w:eastAsia="Times New Roman" w:hAnsi="StobiSerif Regular" w:cs="Times New Roman"/>
          <w:color w:val="000000"/>
          <w:u w:val="single"/>
          <w:lang w:eastAsia="en-GB"/>
        </w:rPr>
        <w:t xml:space="preserve"> (член 127 од законот за социјална заштита)</w:t>
      </w:r>
    </w:p>
    <w:p w14:paraId="572A9297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color w:val="000000"/>
          <w:lang w:eastAsia="en-GB"/>
        </w:rPr>
      </w:pPr>
    </w:p>
    <w:p w14:paraId="17469F4C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0B59E46E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u w:val="single"/>
          <w:lang w:eastAsia="en-GB"/>
        </w:rPr>
        <w:t>2.4. Локација на објектот:</w:t>
      </w:r>
    </w:p>
    <w:p w14:paraId="129CFDD2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А)  Урбана средина       Б)  Рурална средина</w:t>
      </w:r>
    </w:p>
    <w:p w14:paraId="2BC21B0F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5094EA03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7BE24D94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u w:val="single"/>
          <w:lang w:eastAsia="en-GB"/>
        </w:rPr>
        <w:t>2.3. Вид на градба:</w:t>
      </w:r>
    </w:p>
    <w:p w14:paraId="65E97449" w14:textId="77777777" w:rsidR="00892F6B" w:rsidRDefault="00D13D40" w:rsidP="00D13D40">
      <w:pPr>
        <w:tabs>
          <w:tab w:val="left" w:pos="108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А)  Нов објект</w:t>
      </w:r>
      <w:r w:rsidRPr="00D13D40">
        <w:rPr>
          <w:rFonts w:ascii="StobiSerif Regular" w:eastAsia="Times New Roman" w:hAnsi="StobiSerif Regular" w:cs="Times New Roman"/>
          <w:lang w:eastAsia="en-GB"/>
        </w:rPr>
        <w:tab/>
        <w:t xml:space="preserve">  Б) Доградба/проширување</w:t>
      </w:r>
      <w:r w:rsidRPr="00D13D40">
        <w:rPr>
          <w:rFonts w:ascii="StobiSerif Regular" w:eastAsia="Times New Roman" w:hAnsi="StobiSerif Regular" w:cs="Times New Roman"/>
          <w:lang w:eastAsia="en-GB"/>
        </w:rPr>
        <w:tab/>
        <w:t xml:space="preserve">   </w:t>
      </w:r>
    </w:p>
    <w:p w14:paraId="3D62F088" w14:textId="60FBE6E3" w:rsidR="00382C42" w:rsidRDefault="00D13D40" w:rsidP="00D13D40">
      <w:pPr>
        <w:tabs>
          <w:tab w:val="left" w:pos="108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val="en-US"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В)</w:t>
      </w:r>
      <w:r w:rsidR="00F32EC2">
        <w:rPr>
          <w:rFonts w:ascii="StobiSerif Regular" w:eastAsia="Times New Roman" w:hAnsi="StobiSerif Regular" w:cs="Times New Roman"/>
          <w:lang w:eastAsia="en-GB"/>
        </w:rPr>
        <w:t xml:space="preserve"> </w:t>
      </w:r>
      <w:r w:rsidRPr="00D13D40">
        <w:rPr>
          <w:rFonts w:ascii="StobiSerif Regular" w:eastAsia="Times New Roman" w:hAnsi="StobiSerif Regular" w:cs="Times New Roman"/>
          <w:lang w:eastAsia="en-GB"/>
        </w:rPr>
        <w:t>Адаптација/реконструкција на друг соодветен простор</w:t>
      </w:r>
      <w:r w:rsidRPr="00D13D40">
        <w:rPr>
          <w:rFonts w:ascii="StobiSerif Regular" w:eastAsia="Times New Roman" w:hAnsi="StobiSerif Regular" w:cs="Times New Roman"/>
          <w:lang w:val="en-US" w:eastAsia="en-GB"/>
        </w:rPr>
        <w:t xml:space="preserve">  </w:t>
      </w:r>
      <w:r w:rsidRPr="00D13D40">
        <w:rPr>
          <w:rFonts w:ascii="StobiSerif Regular" w:eastAsia="Times New Roman" w:hAnsi="StobiSerif Regular" w:cs="Times New Roman"/>
          <w:lang w:eastAsia="en-GB"/>
        </w:rPr>
        <w:t>заради пренамена</w:t>
      </w:r>
      <w:r w:rsidRPr="00D13D40">
        <w:rPr>
          <w:rFonts w:ascii="StobiSerif Regular" w:eastAsia="Times New Roman" w:hAnsi="StobiSerif Regular" w:cs="Times New Roman"/>
          <w:lang w:val="en-US" w:eastAsia="en-GB"/>
        </w:rPr>
        <w:t xml:space="preserve">       </w:t>
      </w:r>
    </w:p>
    <w:p w14:paraId="33C71476" w14:textId="44B70C62" w:rsidR="00D13D40" w:rsidRPr="00D13D40" w:rsidRDefault="00D13D40" w:rsidP="00D13D40">
      <w:pPr>
        <w:tabs>
          <w:tab w:val="left" w:pos="108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 xml:space="preserve">Г) Друго </w:t>
      </w:r>
    </w:p>
    <w:p w14:paraId="7768C9B5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u w:val="single"/>
          <w:lang w:eastAsia="en-GB"/>
        </w:rPr>
      </w:pPr>
    </w:p>
    <w:p w14:paraId="0A0F129A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u w:val="single"/>
          <w:lang w:eastAsia="en-GB"/>
        </w:rPr>
        <w:t>2.4. Капацитет на објектот (планиран опфат на деца/лица):</w:t>
      </w:r>
      <w:r w:rsidRPr="00D13D40">
        <w:rPr>
          <w:rFonts w:ascii="StobiSerif Regular" w:eastAsia="Times New Roman" w:hAnsi="StobiSerif Regular" w:cs="Times New Roman"/>
          <w:lang w:eastAsia="en-GB"/>
        </w:rPr>
        <w:tab/>
        <w:t>_____________</w:t>
      </w:r>
    </w:p>
    <w:p w14:paraId="7F495C82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</w:p>
    <w:p w14:paraId="3C6EDAC4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u w:val="single"/>
          <w:lang w:eastAsia="en-GB"/>
        </w:rPr>
        <w:t xml:space="preserve">Дел 3 – Финансиски податоци за проектот </w:t>
      </w:r>
    </w:p>
    <w:tbl>
      <w:tblPr>
        <w:tblW w:w="1062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670"/>
        <w:gridCol w:w="1499"/>
        <w:gridCol w:w="992"/>
        <w:gridCol w:w="1418"/>
        <w:gridCol w:w="1842"/>
        <w:gridCol w:w="2199"/>
      </w:tblGrid>
      <w:tr w:rsidR="00D13D40" w:rsidRPr="00D13D40" w14:paraId="464473BC" w14:textId="77777777" w:rsidTr="00892F6B">
        <w:trPr>
          <w:trHeight w:val="1200"/>
        </w:trPr>
        <w:tc>
          <w:tcPr>
            <w:tcW w:w="2670" w:type="dxa"/>
            <w:shd w:val="clear" w:color="auto" w:fill="auto"/>
          </w:tcPr>
          <w:p w14:paraId="03CB6EA5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ru-RU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2E605076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eastAsia="en-GB"/>
              </w:rPr>
              <w:t>Вкупна п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роценета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вредност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без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ДДВ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FB9243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ДДВ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126F48D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eastAsia="en-GB"/>
              </w:rPr>
              <w:t>П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роценета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вредност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со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ДДВ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E808164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ru-RU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ru-RU" w:eastAsia="en-GB"/>
              </w:rPr>
              <w:t>Финансиско учество на оштината (износ со ДДВ)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62F0ADB2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eastAsia="en-GB"/>
              </w:rPr>
              <w:t>Ф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инансиско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учество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на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>оштината</w:t>
            </w:r>
            <w:proofErr w:type="spellEnd"/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val="en-GB" w:eastAsia="en-GB"/>
              </w:rPr>
              <w:t xml:space="preserve"> </w:t>
            </w:r>
            <w:r w:rsidRPr="00D13D40">
              <w:rPr>
                <w:rFonts w:ascii="StobiSerif Regular" w:eastAsia="Times New Roman" w:hAnsi="StobiSerif Regular" w:cs="Times New Roman"/>
                <w:b/>
                <w:bCs/>
                <w:sz w:val="16"/>
                <w:szCs w:val="16"/>
                <w:lang w:eastAsia="en-GB"/>
              </w:rPr>
              <w:t>во фиксен износ</w:t>
            </w:r>
          </w:p>
        </w:tc>
      </w:tr>
      <w:tr w:rsidR="00D13D40" w:rsidRPr="00D13D40" w14:paraId="4B0D333A" w14:textId="77777777" w:rsidTr="00892F6B">
        <w:trPr>
          <w:trHeight w:val="307"/>
        </w:trPr>
        <w:tc>
          <w:tcPr>
            <w:tcW w:w="2670" w:type="dxa"/>
            <w:shd w:val="clear" w:color="auto" w:fill="auto"/>
          </w:tcPr>
          <w:p w14:paraId="4B18C69E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eastAsia="en-GB"/>
              </w:rPr>
              <w:t>3.1.</w:t>
            </w: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ГРАДЕЖНИ РАБОТИ</w:t>
            </w:r>
          </w:p>
        </w:tc>
        <w:tc>
          <w:tcPr>
            <w:tcW w:w="1499" w:type="dxa"/>
            <w:shd w:val="clear" w:color="auto" w:fill="auto"/>
          </w:tcPr>
          <w:p w14:paraId="108874A4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DEF77DD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46D653A5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14:paraId="2753AC2C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2199" w:type="dxa"/>
            <w:shd w:val="clear" w:color="auto" w:fill="auto"/>
          </w:tcPr>
          <w:p w14:paraId="5000D58C" w14:textId="77777777" w:rsidR="00D13D40" w:rsidRPr="00D13D40" w:rsidRDefault="00D13D40" w:rsidP="00382C42">
            <w:pPr>
              <w:spacing w:after="0" w:line="240" w:lineRule="auto"/>
              <w:ind w:right="379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</w:tr>
      <w:tr w:rsidR="00D13D40" w:rsidRPr="00D13D40" w14:paraId="6D1287A0" w14:textId="77777777" w:rsidTr="00892F6B">
        <w:trPr>
          <w:trHeight w:val="65"/>
        </w:trPr>
        <w:tc>
          <w:tcPr>
            <w:tcW w:w="2670" w:type="dxa"/>
            <w:shd w:val="clear" w:color="auto" w:fill="auto"/>
          </w:tcPr>
          <w:p w14:paraId="547309F7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eastAsia="en-GB"/>
              </w:rPr>
              <w:t>3.2.</w:t>
            </w: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ОПРЕМУВАЊЕ</w:t>
            </w:r>
          </w:p>
        </w:tc>
        <w:tc>
          <w:tcPr>
            <w:tcW w:w="1499" w:type="dxa"/>
            <w:shd w:val="clear" w:color="auto" w:fill="auto"/>
          </w:tcPr>
          <w:p w14:paraId="5C523706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5915C967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33DC67A9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14:paraId="29817FCF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2199" w:type="dxa"/>
            <w:shd w:val="clear" w:color="auto" w:fill="auto"/>
          </w:tcPr>
          <w:p w14:paraId="6810F1A0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</w:tr>
      <w:tr w:rsidR="00D13D40" w:rsidRPr="00D13D40" w14:paraId="5776FE43" w14:textId="77777777" w:rsidTr="00892F6B">
        <w:trPr>
          <w:trHeight w:val="350"/>
        </w:trPr>
        <w:tc>
          <w:tcPr>
            <w:tcW w:w="2670" w:type="dxa"/>
            <w:shd w:val="clear" w:color="auto" w:fill="auto"/>
          </w:tcPr>
          <w:p w14:paraId="7AE9F2AB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ВКУПНО</w:t>
            </w:r>
            <w:r w:rsidRPr="00D13D40">
              <w:rPr>
                <w:rFonts w:ascii="StobiSerif Regular" w:eastAsia="Times New Roman" w:hAnsi="StobiSerif Regular" w:cs="Times New Roman"/>
                <w:b/>
                <w:bCs/>
                <w:lang w:eastAsia="en-GB"/>
              </w:rPr>
              <w:t xml:space="preserve"> (3.</w:t>
            </w:r>
            <w:proofErr w:type="gramStart"/>
            <w:r w:rsidRPr="00D13D40">
              <w:rPr>
                <w:rFonts w:ascii="StobiSerif Regular" w:eastAsia="Times New Roman" w:hAnsi="StobiSerif Regular" w:cs="Times New Roman"/>
                <w:b/>
                <w:bCs/>
                <w:lang w:eastAsia="en-GB"/>
              </w:rPr>
              <w:t>1.+</w:t>
            </w:r>
            <w:proofErr w:type="gramEnd"/>
            <w:r w:rsidRPr="00D13D40">
              <w:rPr>
                <w:rFonts w:ascii="StobiSerif Regular" w:eastAsia="Times New Roman" w:hAnsi="StobiSerif Regular" w:cs="Times New Roman"/>
                <w:b/>
                <w:bCs/>
                <w:lang w:eastAsia="en-GB"/>
              </w:rPr>
              <w:t xml:space="preserve"> 3.2)</w:t>
            </w:r>
          </w:p>
        </w:tc>
        <w:tc>
          <w:tcPr>
            <w:tcW w:w="1499" w:type="dxa"/>
            <w:shd w:val="clear" w:color="auto" w:fill="auto"/>
          </w:tcPr>
          <w:p w14:paraId="7C0F7989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992" w:type="dxa"/>
            <w:shd w:val="clear" w:color="auto" w:fill="auto"/>
          </w:tcPr>
          <w:p w14:paraId="78B680DD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14:paraId="0C7AA77B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1842" w:type="dxa"/>
            <w:shd w:val="clear" w:color="auto" w:fill="auto"/>
          </w:tcPr>
          <w:p w14:paraId="5877E3A3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  <w:tc>
          <w:tcPr>
            <w:tcW w:w="2199" w:type="dxa"/>
            <w:shd w:val="clear" w:color="auto" w:fill="auto"/>
          </w:tcPr>
          <w:p w14:paraId="0A64C8C6" w14:textId="77777777" w:rsidR="00D13D40" w:rsidRPr="00D13D40" w:rsidRDefault="00D13D40" w:rsidP="00D13D40">
            <w:pPr>
              <w:spacing w:after="0" w:line="240" w:lineRule="auto"/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</w:pPr>
            <w:r w:rsidRPr="00D13D40">
              <w:rPr>
                <w:rFonts w:ascii="StobiSerif Regular" w:eastAsia="Times New Roman" w:hAnsi="StobiSerif Regular" w:cs="Times New Roman"/>
                <w:b/>
                <w:bCs/>
                <w:lang w:val="en-GB" w:eastAsia="en-GB"/>
              </w:rPr>
              <w:t> </w:t>
            </w:r>
          </w:p>
        </w:tc>
      </w:tr>
    </w:tbl>
    <w:p w14:paraId="0B05423C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sz w:val="16"/>
          <w:szCs w:val="16"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sz w:val="16"/>
          <w:szCs w:val="16"/>
          <w:lang w:eastAsia="en-GB"/>
        </w:rPr>
        <w:t xml:space="preserve">3.(*)Износ од </w:t>
      </w:r>
      <w:proofErr w:type="spellStart"/>
      <w:r w:rsidRPr="00D13D40">
        <w:rPr>
          <w:rFonts w:ascii="StobiSerif Regular" w:eastAsia="Times New Roman" w:hAnsi="StobiSerif Regular" w:cs="Times New Roman"/>
          <w:sz w:val="16"/>
          <w:szCs w:val="16"/>
          <w:lang w:eastAsia="en-GB"/>
        </w:rPr>
        <w:t>предмер</w:t>
      </w:r>
      <w:proofErr w:type="spellEnd"/>
      <w:r w:rsidRPr="00D13D40">
        <w:rPr>
          <w:rFonts w:ascii="StobiSerif Regular" w:eastAsia="Times New Roman" w:hAnsi="StobiSerif Regular" w:cs="Times New Roman"/>
          <w:sz w:val="16"/>
          <w:szCs w:val="16"/>
          <w:lang w:eastAsia="en-GB"/>
        </w:rPr>
        <w:t xml:space="preserve"> се заокружува на следната илјадарка.</w:t>
      </w:r>
    </w:p>
    <w:p w14:paraId="63CAAEDE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</w:p>
    <w:p w14:paraId="71A367E4" w14:textId="77777777" w:rsidR="00D13D40" w:rsidRPr="00D13D40" w:rsidRDefault="00D13D40" w:rsidP="00D13D40">
      <w:pPr>
        <w:tabs>
          <w:tab w:val="left" w:pos="1760"/>
        </w:tabs>
        <w:spacing w:after="0" w:line="240" w:lineRule="auto"/>
        <w:jc w:val="both"/>
        <w:rPr>
          <w:rFonts w:ascii="StobiSerif Regular" w:eastAsia="Times New Roman" w:hAnsi="StobiSerif Regular" w:cs="Times New Roman"/>
          <w:b/>
          <w:u w:val="single"/>
          <w:lang w:eastAsia="en-GB"/>
        </w:rPr>
      </w:pPr>
      <w:r w:rsidRPr="00D13D40">
        <w:rPr>
          <w:rFonts w:ascii="StobiSerif Regular" w:eastAsia="Times New Roman" w:hAnsi="StobiSerif Regular" w:cs="Times New Roman"/>
          <w:b/>
          <w:u w:val="single"/>
          <w:lang w:eastAsia="en-GB"/>
        </w:rPr>
        <w:t>Дел 4 – Приложена документација (задолжително)</w:t>
      </w:r>
    </w:p>
    <w:p w14:paraId="24D58F97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eastAsia="en-GB"/>
        </w:rPr>
      </w:pPr>
    </w:p>
    <w:p w14:paraId="2FF24DC7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4.1. Имотен лист за локација на објектот (објектот потребно е да е во сопственост на општината или да е доделен на користење)</w:t>
      </w:r>
    </w:p>
    <w:p w14:paraId="7D9E8E6D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46CAE236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4.2 Извод од Детален урбанистички план или план вон населено место</w:t>
      </w:r>
    </w:p>
    <w:p w14:paraId="7054F9C5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06FEF7B3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4.3 Елаборат за нумерички податоци</w:t>
      </w:r>
    </w:p>
    <w:p w14:paraId="7E714EB0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5BE4ACC6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4.4 За градежни работи:</w:t>
      </w:r>
    </w:p>
    <w:p w14:paraId="6EC50510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17602E8D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 xml:space="preserve">4.4.а Доколку се работи за изградба на нов објект или доградба: основен проект со сите фази, позитивно мислење од ИЗИИС и </w:t>
      </w:r>
      <w:proofErr w:type="spellStart"/>
      <w:r w:rsidRPr="00D13D40">
        <w:rPr>
          <w:rFonts w:ascii="StobiSerif Regular" w:eastAsia="Times New Roman" w:hAnsi="StobiSerif Regular" w:cs="Times New Roman"/>
          <w:lang w:eastAsia="en-GB"/>
        </w:rPr>
        <w:t>предмер</w:t>
      </w:r>
      <w:proofErr w:type="spellEnd"/>
      <w:r w:rsidRPr="00D13D40">
        <w:rPr>
          <w:rFonts w:ascii="StobiSerif Regular" w:eastAsia="Times New Roman" w:hAnsi="StobiSerif Regular" w:cs="Times New Roman"/>
          <w:lang w:eastAsia="en-GB"/>
        </w:rPr>
        <w:t xml:space="preserve"> пресметки  со проектантски цени за секоја фаза, изработен од овластени проектанти/проектантски бироа кои ги поседуваат сите потребни лиценци и овластувања и се регистрирани во Централниот регистар за вршење на соодветната дејност. Доставените основни проекти мора да бидат ревидирани од овластени инженери/фирми за ревизија кои ги поседуваат сите потребни лиценци и се регистрирани во Централниот регистар за вршење на соодветната дејност и ревизијата на проектите да биде доставена како составен дел на проектната документација. Доставените основни проекти треба да бидат во согласност со позитивните законски норми и согласно актуелните Правилници од Законот за социјална заштита. Нема да се рангираат проекти во кои ќе се констатираат отстапки од актуелните правилници. </w:t>
      </w:r>
    </w:p>
    <w:p w14:paraId="5FE694E3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2BEAB51D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 xml:space="preserve">4.4.б Доколку се работи за реновирање/адаптација на објект: проект за реновирање/ реконструкција / адаптација со сите потребни фази во кои се предвидуваат измени. Проектот мора да содржи цртежи, </w:t>
      </w:r>
      <w:proofErr w:type="spellStart"/>
      <w:r w:rsidRPr="00D13D40">
        <w:rPr>
          <w:rFonts w:ascii="StobiSerif Regular" w:eastAsia="Times New Roman" w:hAnsi="StobiSerif Regular" w:cs="Times New Roman"/>
          <w:lang w:eastAsia="en-GB"/>
        </w:rPr>
        <w:t>предмер</w:t>
      </w:r>
      <w:proofErr w:type="spellEnd"/>
      <w:r w:rsidRPr="00D13D40">
        <w:rPr>
          <w:rFonts w:ascii="StobiSerif Regular" w:eastAsia="Times New Roman" w:hAnsi="StobiSerif Regular" w:cs="Times New Roman"/>
          <w:lang w:eastAsia="en-GB"/>
        </w:rPr>
        <w:t xml:space="preserve"> пресметка со проектантски цени за секоја фаза и технички опис, изработен од овластени проектанти/проектантски бироа кои ги поседуваат сите потребни лиценци и овластувања и се регистрирани во Централниот регистар за вршење на соодветната дејност. Доставените проекти треба да бидат во согласност со позитивните законски норми и согласно актуелните Правилници од Законот за социјална заштита. Нема да се рангираат проекти во кои ќе се констатираат отстапки од актуелните правилници. </w:t>
      </w:r>
    </w:p>
    <w:p w14:paraId="6632DB8C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color w:val="00B050"/>
          <w:lang w:eastAsia="en-GB"/>
        </w:rPr>
      </w:pPr>
    </w:p>
    <w:p w14:paraId="481D64AC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4.</w:t>
      </w:r>
      <w:r w:rsidRPr="00D13D40">
        <w:rPr>
          <w:rFonts w:ascii="StobiSerif Regular" w:eastAsia="Times New Roman" w:hAnsi="StobiSerif Regular" w:cs="Times New Roman"/>
          <w:lang w:val="en-US" w:eastAsia="en-GB"/>
        </w:rPr>
        <w:t>5</w:t>
      </w:r>
      <w:r w:rsidRPr="00D13D40">
        <w:rPr>
          <w:rFonts w:ascii="StobiSerif Regular" w:eastAsia="Times New Roman" w:hAnsi="StobiSerif Regular" w:cs="Times New Roman"/>
          <w:lang w:eastAsia="en-GB"/>
        </w:rPr>
        <w:t xml:space="preserve">.За опремување - </w:t>
      </w:r>
      <w:proofErr w:type="spellStart"/>
      <w:r w:rsidRPr="00D13D40">
        <w:rPr>
          <w:rFonts w:ascii="StobiSerif Regular" w:eastAsia="Times New Roman" w:hAnsi="StobiSerif Regular" w:cs="Times New Roman"/>
          <w:lang w:eastAsia="en-GB"/>
        </w:rPr>
        <w:t>предмер</w:t>
      </w:r>
      <w:proofErr w:type="spellEnd"/>
      <w:r w:rsidRPr="00D13D40">
        <w:rPr>
          <w:rFonts w:ascii="StobiSerif Regular" w:eastAsia="Times New Roman" w:hAnsi="StobiSerif Regular" w:cs="Times New Roman"/>
          <w:lang w:eastAsia="en-GB"/>
        </w:rPr>
        <w:t xml:space="preserve"> пресметка за количината и цената на опремување според реалните цени на пазарот што ќе ги содржи сите позиции на наведена опрема наведена во делот опремување на објекти простор.</w:t>
      </w:r>
    </w:p>
    <w:p w14:paraId="2AABFA05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</w:p>
    <w:p w14:paraId="22A35BFF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>4.6. Договор за испорака на услугата помеѓу општината и давателот на услугата доколку истата се испорачува преку давател (доколку давателот нема дозвола за испорака на услугата, должен е истата да ја обезбеди пред започнување на испораката на услугата)</w:t>
      </w:r>
    </w:p>
    <w:p w14:paraId="700D18BB" w14:textId="3AD57CA4" w:rsid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eastAsia="en-GB"/>
        </w:rPr>
      </w:pP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</w:p>
    <w:p w14:paraId="2B1B61D1" w14:textId="54845848" w:rsidR="00F32EC2" w:rsidRDefault="00F32EC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eastAsia="en-GB"/>
        </w:rPr>
      </w:pPr>
    </w:p>
    <w:p w14:paraId="743B9553" w14:textId="2CDC82D2" w:rsidR="00F32EC2" w:rsidRDefault="00F32EC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eastAsia="en-GB"/>
        </w:rPr>
      </w:pPr>
    </w:p>
    <w:p w14:paraId="22937AE6" w14:textId="0EDE7D69" w:rsidR="00F32EC2" w:rsidRDefault="00F32EC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eastAsia="en-GB"/>
        </w:rPr>
      </w:pPr>
    </w:p>
    <w:p w14:paraId="087DCCEF" w14:textId="77777777" w:rsidR="00F32EC2" w:rsidRPr="00D13D40" w:rsidRDefault="00F32EC2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i/>
          <w:lang w:eastAsia="en-GB"/>
        </w:rPr>
      </w:pPr>
    </w:p>
    <w:p w14:paraId="417AA8A2" w14:textId="77777777" w:rsidR="00D13D40" w:rsidRPr="00D13D40" w:rsidRDefault="00D13D40" w:rsidP="00D13D40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i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lang w:eastAsia="en-GB"/>
        </w:rPr>
        <w:t>Подносител на барање</w:t>
      </w:r>
    </w:p>
    <w:p w14:paraId="5DB440D1" w14:textId="464A9A50" w:rsidR="00D13D40" w:rsidRPr="00D86611" w:rsidRDefault="00D13D40" w:rsidP="00D86611">
      <w:pPr>
        <w:tabs>
          <w:tab w:val="left" w:pos="1760"/>
        </w:tabs>
        <w:spacing w:before="60" w:after="60" w:line="240" w:lineRule="auto"/>
        <w:jc w:val="both"/>
        <w:rPr>
          <w:rFonts w:ascii="StobiSerif Regular" w:eastAsia="Times New Roman" w:hAnsi="StobiSerif Regular" w:cs="Times New Roman"/>
          <w:lang w:eastAsia="en-GB"/>
        </w:rPr>
      </w:pPr>
      <w:r w:rsidRPr="00D13D40">
        <w:rPr>
          <w:rFonts w:ascii="StobiSerif Regular" w:eastAsia="Times New Roman" w:hAnsi="StobiSerif Regular" w:cs="Times New Roman"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lang w:eastAsia="en-GB"/>
        </w:rPr>
        <w:tab/>
        <w:t>М.П</w:t>
      </w:r>
      <w:r w:rsidRPr="00D13D40">
        <w:rPr>
          <w:rFonts w:ascii="StobiSerif Regular" w:eastAsia="Times New Roman" w:hAnsi="StobiSerif Regular" w:cs="Times New Roman"/>
          <w:lang w:eastAsia="en-GB"/>
        </w:rPr>
        <w:tab/>
      </w:r>
      <w:r w:rsidRPr="00D13D40">
        <w:rPr>
          <w:rFonts w:ascii="StobiSerif Regular" w:eastAsia="Times New Roman" w:hAnsi="StobiSerif Regular" w:cs="Times New Roman"/>
          <w:lang w:eastAsia="en-GB"/>
        </w:rPr>
        <w:tab/>
      </w:r>
      <w:r w:rsidR="00892F6B">
        <w:rPr>
          <w:rFonts w:ascii="StobiSerif Regular" w:eastAsia="Times New Roman" w:hAnsi="StobiSerif Regular" w:cs="Times New Roman"/>
          <w:lang w:eastAsia="en-GB"/>
        </w:rPr>
        <w:t xml:space="preserve">                                  ________</w:t>
      </w:r>
      <w:r w:rsidRPr="00D13D40">
        <w:rPr>
          <w:rFonts w:ascii="StobiSerif Regular" w:eastAsia="Times New Roman" w:hAnsi="StobiSerif Regular" w:cs="Times New Roman"/>
          <w:lang w:eastAsia="en-GB"/>
        </w:rPr>
        <w:t>____________</w:t>
      </w:r>
    </w:p>
    <w:sectPr w:rsidR="00D13D40" w:rsidRPr="00D86611" w:rsidSect="00F32EC2">
      <w:pgSz w:w="11906" w:h="16838"/>
      <w:pgMar w:top="1260" w:right="746" w:bottom="360" w:left="9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538B75" w14:textId="77777777" w:rsidR="009B1F5B" w:rsidRDefault="009B1F5B" w:rsidP="00D13D40">
      <w:pPr>
        <w:spacing w:after="0" w:line="240" w:lineRule="auto"/>
      </w:pPr>
      <w:r>
        <w:separator/>
      </w:r>
    </w:p>
  </w:endnote>
  <w:endnote w:type="continuationSeparator" w:id="0">
    <w:p w14:paraId="4CC74B93" w14:textId="77777777" w:rsidR="009B1F5B" w:rsidRDefault="009B1F5B" w:rsidP="00D1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182A7" w14:textId="77777777" w:rsidR="009B1F5B" w:rsidRDefault="009B1F5B" w:rsidP="00D13D40">
      <w:pPr>
        <w:spacing w:after="0" w:line="240" w:lineRule="auto"/>
      </w:pPr>
      <w:r>
        <w:separator/>
      </w:r>
    </w:p>
  </w:footnote>
  <w:footnote w:type="continuationSeparator" w:id="0">
    <w:p w14:paraId="263D14D4" w14:textId="77777777" w:rsidR="009B1F5B" w:rsidRDefault="009B1F5B" w:rsidP="00D13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2"/>
    <w:multiLevelType w:val="hybridMultilevel"/>
    <w:tmpl w:val="E39681C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236C77"/>
    <w:multiLevelType w:val="hybridMultilevel"/>
    <w:tmpl w:val="03D66A4E"/>
    <w:lvl w:ilvl="0" w:tplc="042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223472"/>
    <w:multiLevelType w:val="hybridMultilevel"/>
    <w:tmpl w:val="29CCF168"/>
    <w:lvl w:ilvl="0" w:tplc="B91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46707"/>
    <w:multiLevelType w:val="hybridMultilevel"/>
    <w:tmpl w:val="654EDF02"/>
    <w:lvl w:ilvl="0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B220B64"/>
    <w:multiLevelType w:val="hybridMultilevel"/>
    <w:tmpl w:val="35B85512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 w15:restartNumberingAfterBreak="0">
    <w:nsid w:val="579A68A0"/>
    <w:multiLevelType w:val="hybridMultilevel"/>
    <w:tmpl w:val="6C58C644"/>
    <w:lvl w:ilvl="0" w:tplc="98DE0E5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6A995072"/>
    <w:multiLevelType w:val="hybridMultilevel"/>
    <w:tmpl w:val="C4128EE0"/>
    <w:lvl w:ilvl="0" w:tplc="08090001">
      <w:start w:val="1"/>
      <w:numFmt w:val="bullet"/>
      <w:lvlText w:val=""/>
      <w:lvlJc w:val="left"/>
      <w:pPr>
        <w:tabs>
          <w:tab w:val="num" w:pos="820"/>
        </w:tabs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74286776"/>
    <w:multiLevelType w:val="hybridMultilevel"/>
    <w:tmpl w:val="2136A0DC"/>
    <w:lvl w:ilvl="0" w:tplc="248C8F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43A"/>
    <w:rsid w:val="00112473"/>
    <w:rsid w:val="0018522E"/>
    <w:rsid w:val="001A543A"/>
    <w:rsid w:val="002538B1"/>
    <w:rsid w:val="002B0B41"/>
    <w:rsid w:val="003533D7"/>
    <w:rsid w:val="00382C42"/>
    <w:rsid w:val="004055F3"/>
    <w:rsid w:val="00511639"/>
    <w:rsid w:val="00624600"/>
    <w:rsid w:val="006B4D7B"/>
    <w:rsid w:val="006B7D30"/>
    <w:rsid w:val="006E6D30"/>
    <w:rsid w:val="006F7FA5"/>
    <w:rsid w:val="00752326"/>
    <w:rsid w:val="007A1EAF"/>
    <w:rsid w:val="00806433"/>
    <w:rsid w:val="008340E4"/>
    <w:rsid w:val="008838CA"/>
    <w:rsid w:val="00892F6B"/>
    <w:rsid w:val="008D4AD1"/>
    <w:rsid w:val="008D76EB"/>
    <w:rsid w:val="00955387"/>
    <w:rsid w:val="009955E3"/>
    <w:rsid w:val="009B1F5B"/>
    <w:rsid w:val="009C6BE6"/>
    <w:rsid w:val="00A24AF1"/>
    <w:rsid w:val="00A50C1C"/>
    <w:rsid w:val="00AA02CD"/>
    <w:rsid w:val="00AF396A"/>
    <w:rsid w:val="00B35E3D"/>
    <w:rsid w:val="00B37E13"/>
    <w:rsid w:val="00B40022"/>
    <w:rsid w:val="00B62080"/>
    <w:rsid w:val="00C523D6"/>
    <w:rsid w:val="00C808B9"/>
    <w:rsid w:val="00D13D40"/>
    <w:rsid w:val="00D86611"/>
    <w:rsid w:val="00E80EC1"/>
    <w:rsid w:val="00EA35E3"/>
    <w:rsid w:val="00EC423B"/>
    <w:rsid w:val="00F32EC2"/>
    <w:rsid w:val="00F3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BFF49"/>
  <w15:chartTrackingRefBased/>
  <w15:docId w15:val="{198C632E-EAC7-41DD-93D4-4EE88AE5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5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character" w:styleId="Hyperlink">
    <w:name w:val="Hyperlink"/>
    <w:basedOn w:val="DefaultParagraphFont"/>
    <w:uiPriority w:val="99"/>
    <w:unhideWhenUsed/>
    <w:rsid w:val="001A543A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C423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mk-MK"/>
    </w:rPr>
  </w:style>
  <w:style w:type="character" w:styleId="UnresolvedMention">
    <w:name w:val="Unresolved Mention"/>
    <w:basedOn w:val="DefaultParagraphFont"/>
    <w:uiPriority w:val="99"/>
    <w:semiHidden/>
    <w:unhideWhenUsed/>
    <w:rsid w:val="00E80EC1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D13D40"/>
    <w:pPr>
      <w:spacing w:after="0" w:line="240" w:lineRule="auto"/>
    </w:pPr>
    <w:rPr>
      <w:rFonts w:ascii="StobiSans Regular" w:eastAsia="Times New Roman" w:hAnsi="StobiSans Regular" w:cs="Times New Roman"/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D13D40"/>
    <w:rPr>
      <w:rFonts w:ascii="StobiSans Regular" w:eastAsia="Times New Roman" w:hAnsi="StobiSans Regular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D13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4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Zafiroska</dc:creator>
  <cp:keywords/>
  <dc:description/>
  <cp:lastModifiedBy>Makedonka Angjelova</cp:lastModifiedBy>
  <cp:revision>2</cp:revision>
  <cp:lastPrinted>2024-11-21T08:56:00Z</cp:lastPrinted>
  <dcterms:created xsi:type="dcterms:W3CDTF">2024-12-03T08:02:00Z</dcterms:created>
  <dcterms:modified xsi:type="dcterms:W3CDTF">2024-12-03T08:02:00Z</dcterms:modified>
</cp:coreProperties>
</file>