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11AD9" w14:textId="460B3AAA" w:rsidR="00DD0316" w:rsidRDefault="00DD0316">
      <w:pPr>
        <w:rPr>
          <w:lang w:val="mk-MK"/>
        </w:rPr>
      </w:pPr>
      <w:r>
        <w:rPr>
          <w:lang w:val="mk-MK"/>
        </w:rPr>
        <w:t>Барање 14-4646/1</w:t>
      </w:r>
    </w:p>
    <w:p w14:paraId="37D6648C" w14:textId="741D85C6" w:rsidR="00DD0316" w:rsidRPr="00DD0316" w:rsidRDefault="00DD0316" w:rsidP="00DD0316">
      <w:pPr>
        <w:pStyle w:val="ListParagraph"/>
        <w:numPr>
          <w:ilvl w:val="0"/>
          <w:numId w:val="1"/>
        </w:numPr>
        <w:rPr>
          <w:rFonts w:ascii="Times New Roman" w:hAnsi="Times New Roman" w:cs="Times New Roman"/>
          <w:lang w:val="mk-MK"/>
        </w:rPr>
      </w:pPr>
      <w:r w:rsidRPr="00DD0316">
        <w:rPr>
          <w:rFonts w:ascii="Times New Roman" w:hAnsi="Times New Roman" w:cs="Times New Roman"/>
          <w:lang w:val="mk-MK"/>
        </w:rPr>
        <w:t xml:space="preserve">Врз основ на Годишниот план за работа за 2020 година и Стратешкиот план за работа на Министерството за Труд и Социјална политика од 2020-2022 година, какви мерки и активности се </w:t>
      </w:r>
      <w:r w:rsidRPr="00DD0316">
        <w:rPr>
          <w:rFonts w:ascii="Times New Roman" w:hAnsi="Times New Roman" w:cs="Times New Roman"/>
          <w:lang w:val="mk-MK"/>
        </w:rPr>
        <w:t>преземени</w:t>
      </w:r>
      <w:r w:rsidRPr="00DD0316">
        <w:rPr>
          <w:rFonts w:ascii="Times New Roman" w:hAnsi="Times New Roman" w:cs="Times New Roman"/>
          <w:lang w:val="mk-MK"/>
        </w:rPr>
        <w:t xml:space="preserve"> за подобрување на физичката пристапност до судовите во однос на имплементирање на Конвенцијата на ОН за правата на лицата со попреченост, и кои сѐ мерки и активности се предвидени за идно остварување во врска со истите?</w:t>
      </w:r>
    </w:p>
    <w:p w14:paraId="38797C89" w14:textId="0EFAB706" w:rsidR="00DD0316" w:rsidRPr="00DD0316" w:rsidRDefault="00DD0316">
      <w:pPr>
        <w:rPr>
          <w:lang w:val="mk-MK"/>
        </w:rPr>
      </w:pPr>
      <w:r>
        <w:rPr>
          <w:lang w:val="mk-MK"/>
        </w:rPr>
        <w:t xml:space="preserve">Одговор </w:t>
      </w:r>
      <w:bookmarkStart w:id="0" w:name="_GoBack"/>
      <w:bookmarkEnd w:id="0"/>
    </w:p>
    <w:p w14:paraId="1F9C61FD" w14:textId="77777777" w:rsidR="00DD0316" w:rsidRPr="00DD0316" w:rsidRDefault="00DD0316" w:rsidP="00DD0316">
      <w:pPr>
        <w:suppressAutoHyphens/>
        <w:spacing w:after="0" w:line="240" w:lineRule="auto"/>
        <w:ind w:right="-514" w:firstLine="720"/>
        <w:jc w:val="both"/>
        <w:rPr>
          <w:rFonts w:ascii="StobiSerif Regular" w:eastAsia="Times New Roman" w:hAnsi="StobiSerif Regular" w:cs="Times New Roman"/>
          <w:lang w:val="ru-RU" w:eastAsia="en-GB"/>
        </w:rPr>
      </w:pPr>
      <w:r w:rsidRPr="00DD0316">
        <w:rPr>
          <w:rFonts w:ascii="StobiSerif Regular" w:eastAsia="Times New Roman" w:hAnsi="StobiSerif Regular" w:cs="Times New Roman"/>
          <w:lang w:val="ru-RU" w:eastAsia="en-GB"/>
        </w:rPr>
        <w:t>Проблемот на архитектонските бариери е прашање на права и обврски. Право на поединецот и обврска на заедницата и државата да ја воочи и отстрани причината за маргинализација на одредена група граѓани. Начинот на обезбедување на непречен пристап, движење, престој и работа на лицата со инвалидност е регулиран со Законот за градење  (“Службен весник на Република Македонија” бр. 130/09, 124/10, 18/11, 36/11, 54/11, 59/11, 13/12, 39/12 144/12, 25/13, 79/13,79/13, 137/13/ 163/13, 115/14, 27/14,42/14, 28/14, 149/14, 187/14, 129/15, 44/15, 217/15, 226/15, 30/16 и 31/16)  кој, во  член 11 се определува дека градба за јавни и деловни намени, мора да биде, проектирана и изградена така што на лицата со инвалидност ќе им се обезбеди непречен пристап, движење, престој и работа до и во градбата. Градба за станбени и станбено- деловни намени со десет и повеќе станови мора да биде проектирана и изградена така што да биде приспособена за пристап, движење, престој и работа на лицата со инвалидност во најмалку еден стан на секои десет стана.</w:t>
      </w:r>
    </w:p>
    <w:p w14:paraId="4D67ECE5" w14:textId="77777777" w:rsidR="00DD0316" w:rsidRPr="00DD0316" w:rsidRDefault="00DD0316" w:rsidP="00DD0316">
      <w:pPr>
        <w:suppressAutoHyphens/>
        <w:autoSpaceDE w:val="0"/>
        <w:autoSpaceDN w:val="0"/>
        <w:adjustRightInd w:val="0"/>
        <w:spacing w:after="0" w:line="240" w:lineRule="auto"/>
        <w:ind w:right="-435" w:firstLine="720"/>
        <w:jc w:val="both"/>
        <w:rPr>
          <w:rFonts w:ascii="StobiSerif Regular" w:eastAsia="Times New Roman" w:hAnsi="StobiSerif Regular" w:cs="Verdana"/>
          <w:lang w:val="ru-RU" w:eastAsia="en-GB"/>
        </w:rPr>
      </w:pPr>
      <w:r w:rsidRPr="00DD0316">
        <w:rPr>
          <w:rFonts w:ascii="StobiSerif Regular" w:eastAsia="Times New Roman" w:hAnsi="StobiSerif Regular" w:cs="Times New Roman"/>
          <w:lang w:val="ru-RU" w:eastAsia="en-GB"/>
        </w:rPr>
        <w:t>Начинот на обезбедување на непречен пристап до и во градбите се пропишани во Правилникот за начинот на обезбедување на непречен пристап, движење (хоризонтално и вертикално), престој и работа на лицата со инвалидност до и во градби со намена домување во станбени згради, како и градби со станбено-деловна намена (“Службен весник на Република Македонија” бр. 17/15)</w:t>
      </w:r>
      <w:r w:rsidRPr="00DD0316">
        <w:rPr>
          <w:rFonts w:ascii="StobiSerif Regular" w:eastAsia="Times New Roman" w:hAnsi="StobiSerif Regular" w:cs="Times New Roman"/>
          <w:lang w:val="ru-RU" w:eastAsia="mk-MK"/>
        </w:rPr>
        <w:t>.</w:t>
      </w:r>
      <w:r w:rsidRPr="00DD0316">
        <w:rPr>
          <w:rFonts w:ascii="StobiSerif Regular" w:eastAsia="Times New Roman" w:hAnsi="StobiSerif Regular" w:cs="Times New Roman"/>
          <w:lang w:val="ru-RU" w:eastAsia="en-GB"/>
        </w:rPr>
        <w:t xml:space="preserve"> Со Правилникот се пропишуваат условите и начинот на несметан пристап, движење, престој и работа на лицата со инвалидност и намалена подвижност и унапредување на пристапноста на јавните, деловните, станбените и станбено-деловните објекти. Пристапноста, унапредувањето на пристапноста и едноставното прилагодување на објектите се обезбедува со задолжително проектирање и изведување на објектите, додека пак за постоечките објекти. Сопственикот на објектот е должен да ги оддржува елементите на пристапност и не смее да ги намали условите за употреба на помагала на лицата со инвалидност. </w:t>
      </w:r>
      <w:r w:rsidRPr="00DD0316">
        <w:rPr>
          <w:rFonts w:ascii="StobiSerif Regular" w:eastAsia="Times New Roman" w:hAnsi="StobiSerif Regular" w:cs="Verdana"/>
          <w:lang w:val="ru-RU" w:eastAsia="en-GB"/>
        </w:rPr>
        <w:t xml:space="preserve">Министерството за транспорт и врски ја креира единствена политика за подобрување на квалитетот на живеење и социјално-економскиот развој на населените места, во Република Северна Македонија. </w:t>
      </w:r>
    </w:p>
    <w:p w14:paraId="26F7D9B2" w14:textId="77777777" w:rsidR="00DD0316" w:rsidRPr="00DD0316" w:rsidRDefault="00DD0316" w:rsidP="00DD0316">
      <w:pPr>
        <w:suppressAutoHyphens/>
        <w:autoSpaceDE w:val="0"/>
        <w:autoSpaceDN w:val="0"/>
        <w:adjustRightInd w:val="0"/>
        <w:spacing w:after="0" w:line="240" w:lineRule="auto"/>
        <w:ind w:right="-435" w:firstLine="720"/>
        <w:jc w:val="both"/>
        <w:rPr>
          <w:rFonts w:ascii="StobiSerif Regular" w:eastAsia="Times New Roman" w:hAnsi="StobiSerif Regular" w:cs="Times New Roman"/>
          <w:lang w:val="ru-RU" w:eastAsia="en-GB"/>
        </w:rPr>
      </w:pPr>
      <w:r w:rsidRPr="00DD0316">
        <w:rPr>
          <w:rFonts w:ascii="StobiSerif Regular" w:eastAsia="Times New Roman" w:hAnsi="StobiSerif Regular" w:cs="Times New Roman"/>
          <w:lang w:val="ru-RU" w:eastAsia="en-GB"/>
        </w:rPr>
        <w:t xml:space="preserve">Од друга страна Ве информираме дека Владата на </w:t>
      </w:r>
      <w:r w:rsidRPr="00DD0316">
        <w:rPr>
          <w:rFonts w:ascii="StobiSerif Regular" w:eastAsia="Times New Roman" w:hAnsi="StobiSerif Regular" w:cs="Verdana"/>
          <w:lang w:val="ru-RU" w:eastAsia="en-GB"/>
        </w:rPr>
        <w:t>Република Северна Македонија</w:t>
      </w:r>
      <w:r w:rsidRPr="00DD0316">
        <w:rPr>
          <w:rFonts w:ascii="StobiSerif Regular" w:eastAsia="Times New Roman" w:hAnsi="StobiSerif Regular" w:cs="Times New Roman"/>
          <w:lang w:val="ru-RU" w:eastAsia="en-GB"/>
        </w:rPr>
        <w:t xml:space="preserve"> спроведува Акциски план за зголемување на пристапноста на државните и јавните институции, односно изведување на градежни прилагодувања на објектите за да се зголеми нивната пристапност за лицата со попреченост.</w:t>
      </w:r>
    </w:p>
    <w:p w14:paraId="0D67469A" w14:textId="77777777" w:rsidR="00DD0316" w:rsidRPr="00DD0316" w:rsidRDefault="00DD0316" w:rsidP="00DD0316">
      <w:pPr>
        <w:suppressAutoHyphens/>
        <w:autoSpaceDE w:val="0"/>
        <w:autoSpaceDN w:val="0"/>
        <w:adjustRightInd w:val="0"/>
        <w:spacing w:after="0" w:line="240" w:lineRule="auto"/>
        <w:ind w:right="-435" w:firstLine="720"/>
        <w:jc w:val="both"/>
        <w:rPr>
          <w:rFonts w:ascii="StobiSerif Regular" w:eastAsia="Times New Roman" w:hAnsi="StobiSerif Regular" w:cs="Times New Roman"/>
          <w:lang w:val="ru-RU" w:eastAsia="en-GB"/>
        </w:rPr>
      </w:pPr>
      <w:r w:rsidRPr="00DD0316">
        <w:rPr>
          <w:rFonts w:ascii="StobiSerif Regular" w:eastAsia="Times New Roman" w:hAnsi="StobiSerif Regular" w:cs="Times New Roman"/>
          <w:lang w:val="ru-RU" w:eastAsia="en-GB"/>
        </w:rPr>
        <w:t xml:space="preserve">Министерство за труд и социјална политика доставува информација во однос на реализација на проекти за обезбедување на пристапни рампи до Владата, односно континуирано ги ажурира податоците во врска со обезбедената пристапност за лица со инвалидност како и во врска со планираните активности на државните институции и единиците на локалната самоуправа за изградба на пристапни рампи, лифтови и/или подвижни платформи. </w:t>
      </w:r>
    </w:p>
    <w:p w14:paraId="4E0C399E" w14:textId="77777777" w:rsidR="00DD0316" w:rsidRPr="00DD0316" w:rsidRDefault="00DD0316" w:rsidP="00DD0316">
      <w:pPr>
        <w:suppressAutoHyphens/>
        <w:autoSpaceDE w:val="0"/>
        <w:autoSpaceDN w:val="0"/>
        <w:adjustRightInd w:val="0"/>
        <w:spacing w:after="0" w:line="240" w:lineRule="auto"/>
        <w:ind w:right="-435" w:firstLine="720"/>
        <w:jc w:val="both"/>
        <w:rPr>
          <w:rFonts w:ascii="StobiSerif Regular" w:eastAsia="Times New Roman" w:hAnsi="StobiSerif Regular" w:cs="MAC C Times"/>
          <w:lang w:val="ru-RU" w:eastAsia="en-GB"/>
        </w:rPr>
      </w:pPr>
      <w:r w:rsidRPr="00DD0316">
        <w:rPr>
          <w:rFonts w:ascii="StobiSerif Regular" w:eastAsia="Times New Roman" w:hAnsi="StobiSerif Regular" w:cs="Arial"/>
          <w:lang w:val="ru-RU" w:eastAsia="en-GB"/>
        </w:rPr>
        <w:t xml:space="preserve">За </w:t>
      </w:r>
      <w:r w:rsidRPr="00DD0316">
        <w:rPr>
          <w:rFonts w:ascii="StobiSerif Regular" w:eastAsia="Times New Roman" w:hAnsi="StobiSerif Regular" w:cs="Times New Roman"/>
          <w:bCs/>
          <w:lang w:val="ru-RU" w:eastAsia="en-GB"/>
        </w:rPr>
        <w:t xml:space="preserve">реализација и </w:t>
      </w:r>
      <w:r w:rsidRPr="00DD0316">
        <w:rPr>
          <w:rFonts w:ascii="StobiSerif Regular" w:eastAsia="Times New Roman" w:hAnsi="StobiSerif Regular" w:cs="Times New Roman"/>
          <w:lang w:val="ru-RU" w:eastAsia="en-GB"/>
        </w:rPr>
        <w:t>имплементирање на проектот за изградба на пристапни рампи, лифтови и подвижни платформи за лицата со инвалидност до и во објектите на органите</w:t>
      </w:r>
      <w:r w:rsidRPr="00DD0316">
        <w:rPr>
          <w:rFonts w:ascii="StobiSerif Regular" w:eastAsia="Times New Roman" w:hAnsi="StobiSerif Regular" w:cs="Times New Roman"/>
          <w:bCs/>
          <w:lang w:val="ru-RU" w:eastAsia="en-GB"/>
        </w:rPr>
        <w:t xml:space="preserve">, планираните финансиски средства се обезбедуваат </w:t>
      </w:r>
      <w:r w:rsidRPr="00DD0316">
        <w:rPr>
          <w:rFonts w:ascii="StobiSerif Regular" w:eastAsia="Times New Roman" w:hAnsi="StobiSerif Regular" w:cs="Times New Roman"/>
          <w:lang w:val="ru-RU" w:eastAsia="en-GB"/>
        </w:rPr>
        <w:t>во рамките на Буџетите на органите на државната управа, други органи и институции вклучително и судовите и единиците на локалната самоуправа и/или со поддршка од домашни или меѓународни институции и организации.</w:t>
      </w:r>
    </w:p>
    <w:p w14:paraId="53BD48BD" w14:textId="77777777" w:rsidR="00DD0316" w:rsidRPr="00DD0316" w:rsidRDefault="00DD0316">
      <w:pPr>
        <w:rPr>
          <w:lang w:val="mk-MK"/>
        </w:rPr>
      </w:pPr>
    </w:p>
    <w:sectPr w:rsidR="00DD0316" w:rsidRPr="00DD0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C C Times">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26A11"/>
    <w:multiLevelType w:val="hybridMultilevel"/>
    <w:tmpl w:val="1DE069D0"/>
    <w:lvl w:ilvl="0" w:tplc="20B63A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97"/>
    <w:rsid w:val="00010897"/>
    <w:rsid w:val="005C1E65"/>
    <w:rsid w:val="005D2BF0"/>
    <w:rsid w:val="00DD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A151"/>
  <w15:chartTrackingRefBased/>
  <w15:docId w15:val="{D32E661E-F995-4EEF-9E5B-9458A1BF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2023-05-12T07:23:00Z</dcterms:created>
  <dcterms:modified xsi:type="dcterms:W3CDTF">2023-05-12T07:26:00Z</dcterms:modified>
</cp:coreProperties>
</file>