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1C61E" w14:textId="65EC3F43" w:rsidR="005C1E65" w:rsidRDefault="00C16B62">
      <w:pPr>
        <w:rPr>
          <w:lang w:val="mk-MK"/>
        </w:rPr>
      </w:pPr>
      <w:r>
        <w:rPr>
          <w:lang w:val="mk-MK"/>
        </w:rPr>
        <w:t>Барање 14-5123/1</w:t>
      </w:r>
    </w:p>
    <w:p w14:paraId="3343D92A" w14:textId="4CEEE258" w:rsidR="00C16B62" w:rsidRDefault="00C16B62">
      <w:pPr>
        <w:rPr>
          <w:lang w:val="mk-MK"/>
        </w:rPr>
      </w:pPr>
    </w:p>
    <w:p w14:paraId="5F4243D0" w14:textId="77777777" w:rsidR="00C16B62" w:rsidRDefault="00C16B62" w:rsidP="00C16B62">
      <w:pPr>
        <w:widowControl w:val="0"/>
        <w:numPr>
          <w:ilvl w:val="0"/>
          <w:numId w:val="1"/>
        </w:numPr>
        <w:snapToGrid w:val="0"/>
        <w:spacing w:after="0" w:line="276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>Информација во однос на завршениот процес и подготвениот извештај на Министерството за труд и социјална политика во соработка со Министерството за здравство и Министерството за образование и наука во периодот од октомври 2014 година до март 2015 година за спроведена ревизија во специјалните училишта, со цел да се утврди бројот на запишани деца Роми и утврдување на состојбата на децата како резултат од извештаите на Европската комисија.</w:t>
      </w:r>
    </w:p>
    <w:p w14:paraId="0C307C8D" w14:textId="77777777" w:rsidR="00C16B62" w:rsidRDefault="00C16B62" w:rsidP="00C16B62">
      <w:pPr>
        <w:spacing w:line="276" w:lineRule="auto"/>
        <w:rPr>
          <w:rFonts w:cs="Arial"/>
          <w:szCs w:val="24"/>
          <w:lang w:val="mk-MK"/>
        </w:rPr>
      </w:pPr>
    </w:p>
    <w:p w14:paraId="3B26D59C" w14:textId="77777777" w:rsidR="00C16B62" w:rsidRDefault="00C16B62" w:rsidP="00C16B62">
      <w:pPr>
        <w:widowControl w:val="0"/>
        <w:numPr>
          <w:ilvl w:val="0"/>
          <w:numId w:val="1"/>
        </w:numPr>
        <w:snapToGrid w:val="0"/>
        <w:spacing w:after="0" w:line="276" w:lineRule="auto"/>
        <w:jc w:val="both"/>
        <w:rPr>
          <w:rFonts w:cs="Arial"/>
          <w:szCs w:val="24"/>
          <w:lang w:val="mk-MK"/>
        </w:rPr>
      </w:pPr>
      <w:r>
        <w:rPr>
          <w:rFonts w:cs="Arial"/>
          <w:szCs w:val="24"/>
          <w:lang w:val="mk-MK"/>
        </w:rPr>
        <w:t xml:space="preserve">По ревизијата, една од првите итни мерки што беше предложена, прифатена и усвоена од Владата беше да се спроведе мерката за ре-категоризација на сите деца Роми запишани во овие училишта за деца со посебни потреби, за утврдување на реалната здравствена состојба. На кој начин беше спроведена постапката и кои се резултатите од процесот на ре-категоризација која започна во почетокот на ноември и траеше до крајот на декември 2015 година? </w:t>
      </w:r>
    </w:p>
    <w:p w14:paraId="68422803" w14:textId="520926C4" w:rsidR="00C16B62" w:rsidRDefault="00C16B62">
      <w:pPr>
        <w:rPr>
          <w:lang w:val="mk-MK"/>
        </w:rPr>
      </w:pPr>
      <w:r>
        <w:rPr>
          <w:lang w:val="mk-MK"/>
        </w:rPr>
        <w:t xml:space="preserve">Одговор </w:t>
      </w:r>
    </w:p>
    <w:p w14:paraId="44211AAC" w14:textId="60E1E428" w:rsidR="00C16B62" w:rsidRDefault="00C16B62">
      <w:pPr>
        <w:rPr>
          <w:lang w:val="mk-MK"/>
        </w:rPr>
      </w:pPr>
      <w:bookmarkStart w:id="0" w:name="_GoBack"/>
      <w:r>
        <w:rPr>
          <w:noProof/>
          <w:sz w:val="20"/>
        </w:rPr>
        <w:drawing>
          <wp:inline distT="0" distB="0" distL="0" distR="0" wp14:anchorId="7F2F9392" wp14:editId="112C05A9">
            <wp:extent cx="5943600" cy="2799630"/>
            <wp:effectExtent l="0" t="0" r="0" b="127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 rotWithShape="1">
                    <a:blip r:embed="rId5" cstate="print"/>
                    <a:srcRect l="-644" t="49160" r="-1723" b="16664"/>
                    <a:stretch/>
                  </pic:blipFill>
                  <pic:spPr bwMode="auto">
                    <a:xfrm>
                      <a:off x="0" y="0"/>
                      <a:ext cx="5943600" cy="2799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4FAC279" w14:textId="16A5BB9E" w:rsidR="00C16B62" w:rsidRPr="00C16B62" w:rsidRDefault="00C16B62">
      <w:pPr>
        <w:rPr>
          <w:lang w:val="mk-MK"/>
        </w:rPr>
      </w:pPr>
      <w:r>
        <w:rPr>
          <w:noProof/>
          <w:sz w:val="20"/>
        </w:rPr>
        <w:drawing>
          <wp:inline distT="0" distB="0" distL="0" distR="0" wp14:anchorId="6F1B4EAC" wp14:editId="72C1D95B">
            <wp:extent cx="5943600" cy="74390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6" cstate="print"/>
                    <a:srcRect l="1283" t="17061" r="-709" b="74137"/>
                    <a:stretch/>
                  </pic:blipFill>
                  <pic:spPr bwMode="auto">
                    <a:xfrm>
                      <a:off x="0" y="0"/>
                      <a:ext cx="5943600" cy="743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6B62" w:rsidRPr="00C1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0140"/>
    <w:multiLevelType w:val="hybridMultilevel"/>
    <w:tmpl w:val="A6382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98"/>
    <w:rsid w:val="005C1E65"/>
    <w:rsid w:val="005D2BF0"/>
    <w:rsid w:val="006A5698"/>
    <w:rsid w:val="00C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098C"/>
  <w15:chartTrackingRefBased/>
  <w15:docId w15:val="{C0D7F8DF-5A96-42DD-94D6-84341CD5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2023-05-19T09:41:00Z</dcterms:created>
  <dcterms:modified xsi:type="dcterms:W3CDTF">2023-05-19T09:47:00Z</dcterms:modified>
</cp:coreProperties>
</file>