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F5139" w14:textId="3E4C5404" w:rsidR="005C1E65" w:rsidRDefault="00AD351A">
      <w:pPr>
        <w:rPr>
          <w:lang w:val="mk-MK"/>
        </w:rPr>
      </w:pPr>
      <w:r>
        <w:rPr>
          <w:lang w:val="mk-MK"/>
        </w:rPr>
        <w:t>Барање 14-5932/1</w:t>
      </w:r>
    </w:p>
    <w:p w14:paraId="113FE084" w14:textId="45C65A88" w:rsidR="00AD351A" w:rsidRDefault="00AD351A">
      <w:pPr>
        <w:rPr>
          <w:lang w:val="mk-MK"/>
        </w:rPr>
      </w:pPr>
      <w:r>
        <w:rPr>
          <w:lang w:val="mk-MK"/>
        </w:rPr>
        <w:t>На територијата на Република Северна Македонија функционираат Центрите за сместување на жртви на семејно насилство (засолништа) – кои овозможуваат долгорочно сместување (3 месеци со можност за продолжување) и кризни центри кои овозможуваат краткорочно сместување (од 24/48 часа).</w:t>
      </w:r>
    </w:p>
    <w:p w14:paraId="658BDDF5" w14:textId="515B7591" w:rsidR="00AD351A" w:rsidRDefault="00AD351A">
      <w:pPr>
        <w:rPr>
          <w:lang w:val="mk-MK"/>
        </w:rPr>
      </w:pPr>
      <w:r>
        <w:rPr>
          <w:lang w:val="mk-MK"/>
        </w:rPr>
        <w:t>Ве молиме да ни доставите: точен број на легла во секој од центрите за лица – жртви на семејно насилство поединечно наведни по градови и тоа: Скопје, Охрид, Битола, Велес, Свети Николе, Кочани, Прилеп и Штип.</w:t>
      </w:r>
    </w:p>
    <w:p w14:paraId="3CBA1524" w14:textId="3214A4D8" w:rsidR="00AD351A" w:rsidRDefault="00AD351A">
      <w:pPr>
        <w:rPr>
          <w:lang w:val="mk-MK"/>
        </w:rPr>
      </w:pPr>
      <w:r>
        <w:rPr>
          <w:lang w:val="mk-MK"/>
        </w:rPr>
        <w:t>Одговор:</w:t>
      </w:r>
    </w:p>
    <w:p w14:paraId="5D04BFA5" w14:textId="123195E0" w:rsidR="00AD351A" w:rsidRDefault="00AD351A">
      <w:pPr>
        <w:rPr>
          <w:lang w:val="mk-MK"/>
        </w:rPr>
      </w:pPr>
      <w:r>
        <w:rPr>
          <w:lang w:val="mk-MK"/>
        </w:rPr>
        <w:t xml:space="preserve">Согласно горенаведеното Министерството за труд и социјална политика Ве известува дека услугата за привремен престој за жртви од семејно насилство која функционира како организациона единица на </w:t>
      </w:r>
      <w:proofErr w:type="spellStart"/>
      <w:r>
        <w:rPr>
          <w:lang w:val="mk-MK"/>
        </w:rPr>
        <w:t>местонадлежните</w:t>
      </w:r>
      <w:proofErr w:type="spellEnd"/>
      <w:r>
        <w:rPr>
          <w:lang w:val="mk-MK"/>
        </w:rPr>
        <w:t xml:space="preserve"> центри за социјална работа е со следниот капацитет на легла:</w:t>
      </w:r>
    </w:p>
    <w:p w14:paraId="134F6E19" w14:textId="77B3F5A9" w:rsidR="00AD351A" w:rsidRDefault="00AD351A" w:rsidP="00AD351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Скопје: 20 легла</w:t>
      </w:r>
    </w:p>
    <w:p w14:paraId="7BBA6B30" w14:textId="055EA7DB" w:rsidR="00AD351A" w:rsidRDefault="00AD351A" w:rsidP="00AD351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Охрид: 15 легла</w:t>
      </w:r>
    </w:p>
    <w:p w14:paraId="1B5A41B8" w14:textId="7CD62C34" w:rsidR="00AD351A" w:rsidRDefault="00AD351A" w:rsidP="00AD351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Битола: 10 легла</w:t>
      </w:r>
    </w:p>
    <w:p w14:paraId="3F6ACF30" w14:textId="42E8E7BD" w:rsidR="00AD351A" w:rsidRDefault="00AD351A" w:rsidP="00AD351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Велес: 10 легла</w:t>
      </w:r>
    </w:p>
    <w:p w14:paraId="7C0F0DAE" w14:textId="1A0AE139" w:rsidR="00AD351A" w:rsidRDefault="00AD351A" w:rsidP="00AD351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Свети Николе: 6 легла</w:t>
      </w:r>
    </w:p>
    <w:p w14:paraId="2E6F0EE4" w14:textId="3FB6CD35" w:rsidR="00AD351A" w:rsidRDefault="00AD351A" w:rsidP="00AD351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Кочани: 8 легла</w:t>
      </w:r>
    </w:p>
    <w:p w14:paraId="62EB30FC" w14:textId="075465A7" w:rsidR="00AD351A" w:rsidRDefault="00AD351A" w:rsidP="00AD351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Прилеп: 5 легла</w:t>
      </w:r>
    </w:p>
    <w:p w14:paraId="4BCC75EF" w14:textId="638261F9" w:rsidR="00AD351A" w:rsidRPr="00AD351A" w:rsidRDefault="00AD351A" w:rsidP="00AD351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Штип: 5 легла</w:t>
      </w:r>
      <w:bookmarkStart w:id="0" w:name="_GoBack"/>
      <w:bookmarkEnd w:id="0"/>
    </w:p>
    <w:sectPr w:rsidR="00AD351A" w:rsidRPr="00AD3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1079E"/>
    <w:multiLevelType w:val="hybridMultilevel"/>
    <w:tmpl w:val="ECA03430"/>
    <w:lvl w:ilvl="0" w:tplc="9AC29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3E"/>
    <w:rsid w:val="005C1E65"/>
    <w:rsid w:val="005D2BF0"/>
    <w:rsid w:val="00AD351A"/>
    <w:rsid w:val="00F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E4E0"/>
  <w15:chartTrackingRefBased/>
  <w15:docId w15:val="{BD66D861-F6DC-41F8-AE67-49108E10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2023-05-08T07:20:00Z</dcterms:created>
  <dcterms:modified xsi:type="dcterms:W3CDTF">2023-05-08T07:28:00Z</dcterms:modified>
</cp:coreProperties>
</file>