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39B97" w14:textId="40538FF6" w:rsidR="005C1E65" w:rsidRDefault="00563678">
      <w:pPr>
        <w:rPr>
          <w:lang w:val="mk-MK"/>
        </w:rPr>
      </w:pPr>
      <w:r>
        <w:rPr>
          <w:lang w:val="mk-MK"/>
        </w:rPr>
        <w:t>Барање 14-3549/1</w:t>
      </w:r>
    </w:p>
    <w:p w14:paraId="4683D497" w14:textId="77777777" w:rsidR="00563678" w:rsidRPr="00563678" w:rsidRDefault="00563678" w:rsidP="00563678">
      <w:pPr>
        <w:spacing w:after="0" w:line="276" w:lineRule="auto"/>
        <w:ind w:firstLine="720"/>
        <w:jc w:val="both"/>
        <w:rPr>
          <w:rFonts w:ascii="StobiSerif Regular" w:eastAsia="Times New Roman" w:hAnsi="StobiSerif Regular" w:cs="MAC C Times"/>
          <w:bCs/>
          <w:lang w:val="mk-MK"/>
        </w:rPr>
      </w:pPr>
      <w:r w:rsidRPr="00563678">
        <w:rPr>
          <w:rFonts w:ascii="StobiSerif Regular" w:eastAsia="Times New Roman" w:hAnsi="StobiSerif Regular" w:cs="MAC C Times"/>
          <w:bCs/>
          <w:lang w:val="mk-MK"/>
        </w:rPr>
        <w:t xml:space="preserve">Записниците од сите инспекциски надзори извршени во установите за социјална заштита на стари лица во текот на 2019, 2020, 2021, 2022 и 2023 година.  </w:t>
      </w:r>
    </w:p>
    <w:p w14:paraId="4A7F8DFB" w14:textId="77777777" w:rsidR="00563678" w:rsidRPr="00563678" w:rsidRDefault="00563678" w:rsidP="00563678">
      <w:pPr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</w:p>
    <w:p w14:paraId="1A76A9F5" w14:textId="77777777" w:rsidR="00563678" w:rsidRPr="00563678" w:rsidRDefault="00563678" w:rsidP="00563678">
      <w:pPr>
        <w:spacing w:after="0" w:line="240" w:lineRule="auto"/>
        <w:jc w:val="both"/>
        <w:rPr>
          <w:rFonts w:ascii="StobiSerif Regular" w:eastAsia="Calibri" w:hAnsi="StobiSerif Regular" w:cs="Times New Roman"/>
          <w:color w:val="000000"/>
          <w:szCs w:val="24"/>
          <w:lang w:val="mk-MK"/>
        </w:rPr>
      </w:pPr>
      <w:r w:rsidRPr="00563678">
        <w:rPr>
          <w:rFonts w:ascii="StobiSerif Regular" w:eastAsia="Times New Roman" w:hAnsi="StobiSerif Regular" w:cs="Arial"/>
          <w:lang w:val="mk-MK"/>
        </w:rPr>
        <w:t xml:space="preserve">Согласно член 322 од Законот за социјалната заштита </w:t>
      </w:r>
      <w:r w:rsidRPr="00563678">
        <w:rPr>
          <w:rFonts w:ascii="StobiSerif Regular" w:eastAsia="Calibri" w:hAnsi="StobiSerif Regular" w:cs="Times New Roman"/>
          <w:color w:val="000000"/>
          <w:szCs w:val="24"/>
        </w:rPr>
        <w:t>(„</w:t>
      </w:r>
      <w:proofErr w:type="spellStart"/>
      <w:r w:rsidRPr="00563678">
        <w:rPr>
          <w:rFonts w:ascii="StobiSerif Regular" w:eastAsia="Calibri" w:hAnsi="StobiSerif Regular" w:cs="Times New Roman"/>
          <w:color w:val="000000"/>
          <w:szCs w:val="24"/>
        </w:rPr>
        <w:t>Службен</w:t>
      </w:r>
      <w:proofErr w:type="spellEnd"/>
      <w:r w:rsidRPr="00563678">
        <w:rPr>
          <w:rFonts w:ascii="StobiSerif Regular" w:eastAsia="Calibri" w:hAnsi="StobiSerif Regular" w:cs="Times New Roman"/>
          <w:color w:val="000000"/>
          <w:szCs w:val="24"/>
        </w:rPr>
        <w:t xml:space="preserve"> </w:t>
      </w:r>
      <w:proofErr w:type="spellStart"/>
      <w:r w:rsidRPr="00563678">
        <w:rPr>
          <w:rFonts w:ascii="StobiSerif Regular" w:eastAsia="Calibri" w:hAnsi="StobiSerif Regular" w:cs="Times New Roman"/>
          <w:color w:val="000000"/>
          <w:szCs w:val="24"/>
        </w:rPr>
        <w:t>весник</w:t>
      </w:r>
      <w:proofErr w:type="spellEnd"/>
      <w:r w:rsidRPr="00563678">
        <w:rPr>
          <w:rFonts w:ascii="StobiSerif Regular" w:eastAsia="Calibri" w:hAnsi="StobiSerif Regular" w:cs="Times New Roman"/>
          <w:color w:val="000000"/>
          <w:szCs w:val="24"/>
        </w:rPr>
        <w:t xml:space="preserve"> </w:t>
      </w:r>
      <w:proofErr w:type="spellStart"/>
      <w:r w:rsidRPr="00563678">
        <w:rPr>
          <w:rFonts w:ascii="StobiSerif Regular" w:eastAsia="Calibri" w:hAnsi="StobiSerif Regular" w:cs="Times New Roman"/>
          <w:color w:val="000000"/>
          <w:szCs w:val="24"/>
        </w:rPr>
        <w:t>на</w:t>
      </w:r>
      <w:proofErr w:type="spellEnd"/>
      <w:r w:rsidRPr="00563678">
        <w:rPr>
          <w:rFonts w:ascii="StobiSerif Regular" w:eastAsia="Calibri" w:hAnsi="StobiSerif Regular" w:cs="Times New Roman"/>
          <w:color w:val="000000"/>
          <w:szCs w:val="24"/>
        </w:rPr>
        <w:t xml:space="preserve"> РСМ,, </w:t>
      </w:r>
      <w:proofErr w:type="spellStart"/>
      <w:r w:rsidRPr="00563678">
        <w:rPr>
          <w:rFonts w:ascii="StobiSerif Regular" w:eastAsia="Calibri" w:hAnsi="StobiSerif Regular" w:cs="Times New Roman"/>
          <w:color w:val="000000"/>
          <w:szCs w:val="24"/>
        </w:rPr>
        <w:t>број</w:t>
      </w:r>
      <w:proofErr w:type="spellEnd"/>
      <w:r w:rsidRPr="00563678">
        <w:rPr>
          <w:rFonts w:ascii="StobiSerif Regular" w:eastAsia="Calibri" w:hAnsi="StobiSerif Regular" w:cs="Times New Roman"/>
          <w:color w:val="000000"/>
          <w:szCs w:val="24"/>
        </w:rPr>
        <w:t xml:space="preserve"> 104/2019, </w:t>
      </w:r>
      <w:r w:rsidRPr="00563678">
        <w:rPr>
          <w:rFonts w:ascii="StobiSerif Regular" w:eastAsia="Calibri" w:hAnsi="StobiSerif Regular" w:cs="Times New Roman"/>
          <w:color w:val="000000"/>
          <w:szCs w:val="24"/>
          <w:lang w:val="ru-RU"/>
        </w:rPr>
        <w:t xml:space="preserve">146/2019, 275/2019, 302/2020, 311/2020, </w:t>
      </w:r>
      <w:r w:rsidRPr="00563678">
        <w:rPr>
          <w:rFonts w:ascii="StobiSerif Regular" w:eastAsia="Times New Roman" w:hAnsi="StobiSerif Regular" w:cs="Times New Roman"/>
          <w:color w:val="000000"/>
          <w:szCs w:val="24"/>
        </w:rPr>
        <w:t>163/2021, 294/21, 99/22, 236/22,</w:t>
      </w:r>
      <w:r w:rsidRPr="00563678">
        <w:rPr>
          <w:rFonts w:ascii="StobiSerif Regular" w:eastAsia="Times New Roman" w:hAnsi="StobiSerif Regular" w:cs="Times New Roman"/>
          <w:color w:val="000000"/>
          <w:szCs w:val="24"/>
          <w:lang w:val="mk-MK"/>
        </w:rPr>
        <w:t xml:space="preserve"> </w:t>
      </w:r>
      <w:r w:rsidRPr="00563678">
        <w:rPr>
          <w:rFonts w:ascii="StobiSerif Regular" w:eastAsia="Times New Roman" w:hAnsi="StobiSerif Regular" w:cs="Times New Roman"/>
          <w:color w:val="000000"/>
          <w:szCs w:val="24"/>
        </w:rPr>
        <w:t>65/23</w:t>
      </w:r>
      <w:r w:rsidRPr="00563678">
        <w:rPr>
          <w:rFonts w:ascii="StobiSerif Regular" w:eastAsia="Calibri" w:hAnsi="StobiSerif Regular" w:cs="Times New Roman"/>
          <w:color w:val="000000"/>
          <w:szCs w:val="24"/>
        </w:rPr>
        <w:t>),</w:t>
      </w:r>
      <w:r w:rsidRPr="00563678">
        <w:rPr>
          <w:rFonts w:ascii="StobiSerif Regular" w:eastAsia="Calibri" w:hAnsi="StobiSerif Regular" w:cs="Times New Roman"/>
          <w:color w:val="000000"/>
          <w:szCs w:val="24"/>
          <w:lang w:val="mk-MK"/>
        </w:rPr>
        <w:t xml:space="preserve"> Министерството врши инспекциски надзор над спроведувањето и примената на законите и другите прописи од областа на социјалната заштита над установите за социјална заштита и другите даватели на јавни услуги.</w:t>
      </w:r>
    </w:p>
    <w:p w14:paraId="5562D253" w14:textId="77777777" w:rsidR="00563678" w:rsidRPr="00563678" w:rsidRDefault="00563678" w:rsidP="00563678">
      <w:pPr>
        <w:spacing w:after="0" w:line="240" w:lineRule="auto"/>
        <w:jc w:val="both"/>
        <w:rPr>
          <w:rFonts w:ascii="StobiSerif Regular" w:eastAsia="Calibri" w:hAnsi="StobiSerif Regular" w:cs="Times New Roman"/>
          <w:color w:val="000000"/>
          <w:szCs w:val="24"/>
          <w:lang w:val="mk-MK"/>
        </w:rPr>
      </w:pPr>
    </w:p>
    <w:p w14:paraId="4B2BAE71" w14:textId="77777777" w:rsidR="00563678" w:rsidRPr="00563678" w:rsidRDefault="00563678" w:rsidP="00563678">
      <w:pPr>
        <w:spacing w:after="0" w:line="240" w:lineRule="auto"/>
        <w:jc w:val="both"/>
        <w:rPr>
          <w:rFonts w:ascii="StobiSerif Regular" w:eastAsia="Calibri" w:hAnsi="StobiSerif Regular" w:cs="Times New Roman"/>
          <w:color w:val="000000"/>
          <w:szCs w:val="24"/>
          <w:lang w:val="mk-MK"/>
        </w:rPr>
      </w:pPr>
      <w:r w:rsidRPr="00563678">
        <w:rPr>
          <w:rFonts w:ascii="StobiSerif Regular" w:eastAsia="Calibri" w:hAnsi="StobiSerif Regular" w:cs="Times New Roman"/>
          <w:color w:val="000000"/>
          <w:szCs w:val="24"/>
          <w:lang w:val="mk-MK"/>
        </w:rPr>
        <w:t xml:space="preserve">     Во инспекциската постапка за извршениот инспекциски надзор, констатираната состојба и утврдените неправилности, инспекторот составува записник и во согласност со законот  со решение  е овластен да нареди отстранување на констатираните неправилности и недостатоци во определен рок.</w:t>
      </w:r>
    </w:p>
    <w:p w14:paraId="65CFFB4B" w14:textId="77777777" w:rsidR="00563678" w:rsidRPr="00563678" w:rsidRDefault="00563678" w:rsidP="00563678">
      <w:pPr>
        <w:spacing w:after="0" w:line="240" w:lineRule="auto"/>
        <w:jc w:val="both"/>
        <w:rPr>
          <w:rFonts w:ascii="StobiSerif Regular" w:eastAsia="Calibri" w:hAnsi="StobiSerif Regular" w:cs="Times New Roman"/>
          <w:color w:val="000000"/>
          <w:szCs w:val="24"/>
          <w:lang w:val="mk-MK"/>
        </w:rPr>
      </w:pPr>
    </w:p>
    <w:p w14:paraId="76E848B4" w14:textId="77777777" w:rsidR="00563678" w:rsidRPr="00563678" w:rsidRDefault="00563678" w:rsidP="00563678">
      <w:pPr>
        <w:tabs>
          <w:tab w:val="left" w:pos="8640"/>
        </w:tabs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563678">
        <w:rPr>
          <w:rFonts w:ascii="StobiSerif Regular" w:eastAsia="Calibri" w:hAnsi="StobiSerif Regular" w:cs="Times New Roman"/>
          <w:color w:val="000000"/>
          <w:szCs w:val="24"/>
          <w:lang w:val="mk-MK"/>
        </w:rPr>
        <w:t xml:space="preserve">     Согласно член 12 од Законот за инспекциски надзор  </w:t>
      </w:r>
      <w:r w:rsidRPr="00563678">
        <w:rPr>
          <w:rFonts w:ascii="StobiSerif Regular" w:eastAsia="Times New Roman" w:hAnsi="StobiSerif Regular" w:cs="Arial"/>
        </w:rPr>
        <w:t>(,,</w:t>
      </w:r>
      <w:proofErr w:type="spellStart"/>
      <w:r w:rsidRPr="00563678">
        <w:rPr>
          <w:rFonts w:ascii="StobiSerif Regular" w:eastAsia="Times New Roman" w:hAnsi="StobiSerif Regular" w:cs="Arial"/>
        </w:rPr>
        <w:t>Службен</w:t>
      </w:r>
      <w:proofErr w:type="spellEnd"/>
      <w:r w:rsidRPr="00563678">
        <w:rPr>
          <w:rFonts w:ascii="StobiSerif Regular" w:eastAsia="Times New Roman" w:hAnsi="StobiSerif Regular" w:cs="Arial"/>
        </w:rPr>
        <w:t xml:space="preserve"> </w:t>
      </w:r>
      <w:proofErr w:type="spellStart"/>
      <w:r w:rsidRPr="00563678">
        <w:rPr>
          <w:rFonts w:ascii="StobiSerif Regular" w:eastAsia="Times New Roman" w:hAnsi="StobiSerif Regular" w:cs="Arial"/>
        </w:rPr>
        <w:t>весник</w:t>
      </w:r>
      <w:proofErr w:type="spellEnd"/>
      <w:r w:rsidRPr="00563678">
        <w:rPr>
          <w:rFonts w:ascii="StobiSerif Regular" w:eastAsia="Times New Roman" w:hAnsi="StobiSerif Regular" w:cs="Arial"/>
        </w:rPr>
        <w:t xml:space="preserve"> </w:t>
      </w:r>
      <w:proofErr w:type="spellStart"/>
      <w:r w:rsidRPr="00563678">
        <w:rPr>
          <w:rFonts w:ascii="StobiSerif Regular" w:eastAsia="Times New Roman" w:hAnsi="StobiSerif Regular" w:cs="Arial"/>
        </w:rPr>
        <w:t>на</w:t>
      </w:r>
      <w:proofErr w:type="spellEnd"/>
      <w:r w:rsidRPr="00563678">
        <w:rPr>
          <w:rFonts w:ascii="StobiSerif Regular" w:eastAsia="Times New Roman" w:hAnsi="StobiSerif Regular" w:cs="Arial"/>
        </w:rPr>
        <w:t xml:space="preserve"> РСМ,, </w:t>
      </w:r>
      <w:proofErr w:type="spellStart"/>
      <w:r w:rsidRPr="00563678">
        <w:rPr>
          <w:rFonts w:ascii="StobiSerif Regular" w:eastAsia="Times New Roman" w:hAnsi="StobiSerif Regular" w:cs="Arial"/>
        </w:rPr>
        <w:t>број</w:t>
      </w:r>
      <w:proofErr w:type="spellEnd"/>
      <w:r w:rsidRPr="00563678">
        <w:rPr>
          <w:rFonts w:ascii="StobiSerif Regular" w:eastAsia="Times New Roman" w:hAnsi="StobiSerif Regular" w:cs="Arial"/>
        </w:rPr>
        <w:t xml:space="preserve"> 102/2019)</w:t>
      </w:r>
      <w:r w:rsidRPr="00563678">
        <w:rPr>
          <w:rFonts w:ascii="StobiSerif Regular" w:eastAsia="Times New Roman" w:hAnsi="StobiSerif Regular" w:cs="Arial"/>
          <w:lang w:val="mk-MK"/>
        </w:rPr>
        <w:t xml:space="preserve">,  инспекцискиот надзор е јавен,  што значи инспекциската служба во рамките на своите овластувања редовно ја информира јавноста за својата работа, за утврдените состојби и неправилности кај субјектите на надзор,  како и за преземените инспекциски мерки. </w:t>
      </w:r>
    </w:p>
    <w:p w14:paraId="483A2723" w14:textId="77777777" w:rsidR="00563678" w:rsidRPr="00563678" w:rsidRDefault="00563678" w:rsidP="00563678">
      <w:pPr>
        <w:tabs>
          <w:tab w:val="left" w:pos="8640"/>
        </w:tabs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563678">
        <w:rPr>
          <w:rFonts w:ascii="StobiSerif Regular" w:eastAsia="Times New Roman" w:hAnsi="StobiSerif Regular" w:cs="Arial"/>
          <w:lang w:val="mk-MK"/>
        </w:rPr>
        <w:t xml:space="preserve">     Во контекст на наведеното, донесените инспекциски акти се објавени на  веб страницата на Министерството, така што сите заинтересирани може да се информираат за работата на инспекциската служба.</w:t>
      </w:r>
    </w:p>
    <w:p w14:paraId="79FC4C64" w14:textId="77777777" w:rsidR="00563678" w:rsidRPr="00563678" w:rsidRDefault="00563678" w:rsidP="00563678">
      <w:pPr>
        <w:tabs>
          <w:tab w:val="left" w:pos="8640"/>
        </w:tabs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</w:p>
    <w:p w14:paraId="5F0BA0FF" w14:textId="77777777" w:rsidR="00563678" w:rsidRPr="00563678" w:rsidRDefault="00563678" w:rsidP="00563678">
      <w:pPr>
        <w:tabs>
          <w:tab w:val="left" w:pos="8640"/>
        </w:tabs>
        <w:spacing w:after="0" w:line="240" w:lineRule="auto"/>
        <w:jc w:val="both"/>
        <w:rPr>
          <w:rFonts w:ascii="StobiSerif Regular" w:eastAsia="Times New Roman" w:hAnsi="StobiSerif Regular" w:cs="Arial"/>
          <w:lang w:val="mk-MK"/>
        </w:rPr>
      </w:pPr>
      <w:r w:rsidRPr="00563678">
        <w:rPr>
          <w:rFonts w:ascii="StobiSerif Regular" w:eastAsia="Times New Roman" w:hAnsi="StobiSerif Regular" w:cs="Arial"/>
          <w:lang w:val="mk-MK"/>
        </w:rPr>
        <w:t xml:space="preserve">      Со оглед на сето </w:t>
      </w:r>
      <w:proofErr w:type="spellStart"/>
      <w:r w:rsidRPr="00563678">
        <w:rPr>
          <w:rFonts w:ascii="StobiSerif Regular" w:eastAsia="Times New Roman" w:hAnsi="StobiSerif Regular" w:cs="Arial"/>
          <w:lang w:val="mk-MK"/>
        </w:rPr>
        <w:t>горенаведено</w:t>
      </w:r>
      <w:proofErr w:type="spellEnd"/>
      <w:r w:rsidRPr="00563678">
        <w:rPr>
          <w:rFonts w:ascii="StobiSerif Regular" w:eastAsia="Times New Roman" w:hAnsi="StobiSerif Regular" w:cs="Arial"/>
          <w:lang w:val="mk-MK"/>
        </w:rPr>
        <w:t xml:space="preserve">, а имајќи го предвид фактот дека инспекциската постапка е постапка во која учествува инспекторот од една страна и субјектот на надзор од друга страна, не сме во можност да ви ги доставиме записниците од спроведените инспекциски надзори во </w:t>
      </w:r>
      <w:r w:rsidRPr="00563678">
        <w:rPr>
          <w:rFonts w:ascii="StobiSerif Regular" w:eastAsia="Times New Roman" w:hAnsi="StobiSerif Regular" w:cs="Arial"/>
          <w:lang w:val="ru-RU"/>
        </w:rPr>
        <w:t>установите за социјална заштита на стари лица, од причина што истите се однесуваат на субјектите на надзорот.</w:t>
      </w:r>
      <w:r w:rsidRPr="00563678">
        <w:rPr>
          <w:rFonts w:ascii="StobiSerif Regular" w:eastAsia="Times New Roman" w:hAnsi="StobiSerif Regular" w:cs="Arial"/>
          <w:lang w:val="mk-MK"/>
        </w:rPr>
        <w:t xml:space="preserve">  </w:t>
      </w:r>
    </w:p>
    <w:p w14:paraId="60C69B85" w14:textId="77777777" w:rsidR="00563678" w:rsidRPr="00563678" w:rsidRDefault="00563678">
      <w:pPr>
        <w:rPr>
          <w:lang w:val="mk-MK"/>
        </w:rPr>
      </w:pPr>
      <w:bookmarkStart w:id="0" w:name="_GoBack"/>
      <w:bookmarkEnd w:id="0"/>
    </w:p>
    <w:sectPr w:rsidR="00563678" w:rsidRPr="00563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BC"/>
    <w:rsid w:val="00563678"/>
    <w:rsid w:val="005C1E65"/>
    <w:rsid w:val="005D2BF0"/>
    <w:rsid w:val="00F4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211D"/>
  <w15:chartTrackingRefBased/>
  <w15:docId w15:val="{D82CFA89-4971-4E9A-890F-4FD9CE2A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2023-05-19T06:55:00Z</dcterms:created>
  <dcterms:modified xsi:type="dcterms:W3CDTF">2023-05-19T06:56:00Z</dcterms:modified>
</cp:coreProperties>
</file>