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A0C7" w14:textId="6D9B99D7" w:rsidR="005C1E65" w:rsidRDefault="00B9280F">
      <w:pPr>
        <w:rPr>
          <w:lang w:val="mk-MK"/>
        </w:rPr>
      </w:pPr>
      <w:r>
        <w:rPr>
          <w:lang w:val="mk-MK"/>
        </w:rPr>
        <w:t>Барање 14-6358/1</w:t>
      </w:r>
    </w:p>
    <w:p w14:paraId="0569BE7A" w14:textId="44BCFB0D" w:rsidR="00B9280F" w:rsidRDefault="00B9280F">
      <w:pPr>
        <w:rPr>
          <w:lang w:val="mk-MK"/>
        </w:rPr>
      </w:pPr>
    </w:p>
    <w:p w14:paraId="760ACD2B" w14:textId="77777777" w:rsidR="00B9280F" w:rsidRPr="00B9280F" w:rsidRDefault="00B9280F" w:rsidP="00B9280F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</w:rPr>
      </w:pPr>
      <w:proofErr w:type="spellStart"/>
      <w:r w:rsidRPr="00B9280F">
        <w:rPr>
          <w:rFonts w:ascii="StobiSerif Regular" w:eastAsia="Times New Roman" w:hAnsi="StobiSerif Regular" w:cs="MAC C Times"/>
          <w:bCs/>
        </w:rPr>
        <w:t>Вкупен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број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на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решенија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за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остварување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на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правото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на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толкувач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за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период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од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2020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до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2022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година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>.</w:t>
      </w:r>
    </w:p>
    <w:p w14:paraId="176DE7C1" w14:textId="77777777" w:rsidR="00B9280F" w:rsidRPr="00B9280F" w:rsidRDefault="00B9280F" w:rsidP="00B9280F">
      <w:pPr>
        <w:suppressAutoHyphens/>
        <w:spacing w:before="120" w:after="120" w:line="276" w:lineRule="auto"/>
        <w:ind w:left="1080"/>
        <w:contextualSpacing/>
        <w:jc w:val="both"/>
        <w:rPr>
          <w:rFonts w:ascii="StobiSerif Regular" w:eastAsia="Times New Roman" w:hAnsi="StobiSerif Regular" w:cs="StobiSerif Regular"/>
          <w:lang w:val="mk-MK"/>
        </w:rPr>
      </w:pPr>
      <w:r w:rsidRPr="00B9280F">
        <w:rPr>
          <w:rFonts w:ascii="StobiSerif Regular" w:eastAsia="Times New Roman" w:hAnsi="StobiSerif Regular" w:cs="StobiSerif Regular"/>
          <w:lang w:val="mk-MK"/>
        </w:rPr>
        <w:t xml:space="preserve">- За периодот од 2020 година до 2022 година, Министерството за труд и социјална политика, за своите потреби со Договор има ангажирано  вкупно двајца толкувачи на знаковен јазик во 2020 година, </w:t>
      </w:r>
    </w:p>
    <w:p w14:paraId="6E6097C6" w14:textId="77777777" w:rsidR="00B9280F" w:rsidRPr="00B9280F" w:rsidRDefault="00B9280F" w:rsidP="00B9280F">
      <w:pPr>
        <w:spacing w:after="0" w:line="276" w:lineRule="auto"/>
        <w:ind w:firstLine="720"/>
        <w:jc w:val="both"/>
        <w:rPr>
          <w:rFonts w:ascii="StobiSerif Regular" w:eastAsia="Times New Roman" w:hAnsi="StobiSerif Regular" w:cs="MAC C Times"/>
          <w:bCs/>
        </w:rPr>
      </w:pPr>
      <w:bookmarkStart w:id="0" w:name="_GoBack"/>
      <w:bookmarkEnd w:id="0"/>
      <w:r w:rsidRPr="00B9280F">
        <w:rPr>
          <w:rFonts w:ascii="StobiSerif Regular" w:eastAsia="Times New Roman" w:hAnsi="StobiSerif Regular" w:cs="MAC C Times"/>
          <w:bCs/>
        </w:rPr>
        <w:t xml:space="preserve">2.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Која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е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тарифата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за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исплата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на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ангажираниот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толкувач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и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колку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финансиски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средства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се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исплатени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за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ангажирани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толкувачи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за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период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од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2020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до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 xml:space="preserve"> 20232 </w:t>
      </w:r>
      <w:proofErr w:type="spellStart"/>
      <w:r w:rsidRPr="00B9280F">
        <w:rPr>
          <w:rFonts w:ascii="StobiSerif Regular" w:eastAsia="Times New Roman" w:hAnsi="StobiSerif Regular" w:cs="MAC C Times"/>
          <w:bCs/>
        </w:rPr>
        <w:t>година</w:t>
      </w:r>
      <w:proofErr w:type="spellEnd"/>
      <w:r w:rsidRPr="00B9280F">
        <w:rPr>
          <w:rFonts w:ascii="StobiSerif Regular" w:eastAsia="Times New Roman" w:hAnsi="StobiSerif Regular" w:cs="MAC C Times"/>
          <w:bCs/>
        </w:rPr>
        <w:t>.</w:t>
      </w:r>
    </w:p>
    <w:p w14:paraId="0AAB7DC5" w14:textId="77777777" w:rsidR="00B9280F" w:rsidRPr="00B9280F" w:rsidRDefault="00B9280F" w:rsidP="00B9280F">
      <w:pPr>
        <w:suppressAutoHyphens/>
        <w:spacing w:before="120" w:after="120" w:line="276" w:lineRule="auto"/>
        <w:ind w:left="1040"/>
        <w:contextualSpacing/>
        <w:jc w:val="both"/>
        <w:rPr>
          <w:rFonts w:ascii="StobiSerif Regular" w:eastAsia="Times New Roman" w:hAnsi="StobiSerif Regular" w:cs="StobiSerif Regular"/>
          <w:lang w:val="mk-MK"/>
        </w:rPr>
      </w:pPr>
      <w:r w:rsidRPr="00B9280F">
        <w:rPr>
          <w:rFonts w:ascii="StobiSerif Regular" w:eastAsia="Times New Roman" w:hAnsi="StobiSerif Regular" w:cs="StobiSerif Regular"/>
          <w:lang w:val="mk-MK"/>
        </w:rPr>
        <w:t>- Едниот толкувач е ангажиран за период од 04.02.2020 година до 01.05.2020 година, на месечен износ од 12.000,00 денари, или вкупно исплатени средства 29.400 денари.</w:t>
      </w:r>
    </w:p>
    <w:p w14:paraId="7004A556" w14:textId="77777777" w:rsidR="00B9280F" w:rsidRPr="00B9280F" w:rsidRDefault="00B9280F" w:rsidP="00B9280F">
      <w:pPr>
        <w:suppressAutoHyphens/>
        <w:spacing w:before="120" w:after="120" w:line="276" w:lineRule="auto"/>
        <w:ind w:left="1040"/>
        <w:contextualSpacing/>
        <w:jc w:val="both"/>
        <w:rPr>
          <w:rFonts w:ascii="StobiSerif Regular" w:eastAsia="Times New Roman" w:hAnsi="StobiSerif Regular" w:cs="StobiSerif Regular"/>
          <w:lang w:val="mk-MK"/>
        </w:rPr>
      </w:pPr>
      <w:r w:rsidRPr="00B9280F">
        <w:rPr>
          <w:rFonts w:ascii="StobiSerif Regular" w:eastAsia="Times New Roman" w:hAnsi="StobiSerif Regular" w:cs="StobiSerif Regular"/>
          <w:lang w:val="mk-MK"/>
        </w:rPr>
        <w:t xml:space="preserve"> - Другиот толкувач е ангажиран за период од 12.05.2020 година до  31.12.2020 година на месечен износ од 15.000,00 денари. Договорот му е раскинат еднострано од страна на Министерството за труд и социјална политика, врз основа на член 5 став 1, алинеја 2 од Договорот на ден 02.09.2020 година. Вкупно исплатени средства за периодот од 12.05.2020 година до 02.09.2020 година, изнесува 55.000, 00 денари.</w:t>
      </w:r>
    </w:p>
    <w:p w14:paraId="7D47CBF9" w14:textId="77777777" w:rsidR="00B9280F" w:rsidRPr="00B9280F" w:rsidRDefault="00B9280F" w:rsidP="00B9280F">
      <w:pPr>
        <w:suppressAutoHyphens/>
        <w:spacing w:before="120" w:after="120" w:line="276" w:lineRule="auto"/>
        <w:ind w:left="1040"/>
        <w:contextualSpacing/>
        <w:jc w:val="both"/>
        <w:rPr>
          <w:rFonts w:ascii="StobiSerif Regular" w:eastAsia="Times New Roman" w:hAnsi="StobiSerif Regular" w:cs="StobiSerif Regular"/>
          <w:lang w:val="mk-MK"/>
        </w:rPr>
      </w:pPr>
    </w:p>
    <w:p w14:paraId="466919D9" w14:textId="77777777" w:rsidR="00B9280F" w:rsidRPr="00B9280F" w:rsidRDefault="00B9280F" w:rsidP="00B9280F">
      <w:pPr>
        <w:suppressAutoHyphens/>
        <w:spacing w:before="120" w:after="120" w:line="276" w:lineRule="auto"/>
        <w:ind w:left="1040"/>
        <w:contextualSpacing/>
        <w:jc w:val="both"/>
        <w:rPr>
          <w:rFonts w:ascii="StobiSerif Regular" w:eastAsia="Times New Roman" w:hAnsi="StobiSerif Regular" w:cs="StobiSerif Regular"/>
          <w:lang w:val="mk-MK"/>
        </w:rPr>
      </w:pPr>
      <w:r w:rsidRPr="00B9280F">
        <w:rPr>
          <w:rFonts w:ascii="StobiSerif Regular" w:eastAsia="Times New Roman" w:hAnsi="StobiSerif Regular" w:cs="StobiSerif Regular"/>
          <w:lang w:val="mk-MK"/>
        </w:rPr>
        <w:t>-  Вкупен износ на исплатени средства за двата толкувачи во 2020 година, од страна на Министерството за труд и социјална политика, врз основа на Договорите за ангажирање на толкувачи изнесува 84.400,00 денари.</w:t>
      </w:r>
    </w:p>
    <w:p w14:paraId="20F80C6C" w14:textId="77777777" w:rsidR="00B9280F" w:rsidRPr="00B9280F" w:rsidRDefault="00B9280F">
      <w:pPr>
        <w:rPr>
          <w:lang w:val="mk-MK"/>
        </w:rPr>
      </w:pPr>
    </w:p>
    <w:sectPr w:rsidR="00B9280F" w:rsidRPr="00B9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81EAB"/>
    <w:multiLevelType w:val="hybridMultilevel"/>
    <w:tmpl w:val="4274EF0E"/>
    <w:lvl w:ilvl="0" w:tplc="0FD47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0E"/>
    <w:rsid w:val="005C1E65"/>
    <w:rsid w:val="005D2BF0"/>
    <w:rsid w:val="00783A6A"/>
    <w:rsid w:val="00B9280F"/>
    <w:rsid w:val="00C4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212F"/>
  <w15:chartTrackingRefBased/>
  <w15:docId w15:val="{BCA80EED-F7B7-4CC7-AC9E-B3649483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2023-12-28T07:48:00Z</dcterms:created>
  <dcterms:modified xsi:type="dcterms:W3CDTF">2023-12-28T07:49:00Z</dcterms:modified>
</cp:coreProperties>
</file>