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AAFA" w14:textId="3CCE6670" w:rsidR="005C1E65" w:rsidRDefault="009A79C2">
      <w:pPr>
        <w:rPr>
          <w:lang w:val="mk-MK"/>
        </w:rPr>
      </w:pPr>
      <w:r>
        <w:rPr>
          <w:lang w:val="mk-MK"/>
        </w:rPr>
        <w:t>Барање 14-7001/1</w:t>
      </w:r>
    </w:p>
    <w:p w14:paraId="553CB1F3" w14:textId="14839A43" w:rsidR="009A79C2" w:rsidRDefault="009A79C2">
      <w:pPr>
        <w:rPr>
          <w:lang w:val="mk-MK"/>
        </w:rPr>
      </w:pPr>
    </w:p>
    <w:p w14:paraId="473BDFBD" w14:textId="77777777" w:rsidR="009A79C2" w:rsidRPr="009A79C2" w:rsidRDefault="009A79C2" w:rsidP="009A79C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>Дали Министерството за труд и социјална политика изработи Годишен оперативен план за имплементација на НАП-</w:t>
      </w:r>
      <w:proofErr w:type="spellStart"/>
      <w:r w:rsidRPr="009A79C2">
        <w:rPr>
          <w:rFonts w:ascii="StobiSerif Regular" w:eastAsia="Times New Roman" w:hAnsi="StobiSerif Regular" w:cs="Times New Roman"/>
          <w:bCs/>
          <w:lang w:val="mk-MK"/>
        </w:rPr>
        <w:t>от</w:t>
      </w:r>
      <w:proofErr w:type="spellEnd"/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 за ИК за секоја година одделно? Доколку одговорот е ДА, дали се достапни на веб страната? Ве молиме доставете ги или прикачете линк од нивната објава.</w:t>
      </w:r>
    </w:p>
    <w:p w14:paraId="5F031E1D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15A7312E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Одговор: </w:t>
      </w:r>
    </w:p>
    <w:p w14:paraId="4A1661BD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57B07A0F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>Министерството за труд и социјална политика нема изработено Годишен оперативен план за имплементација на НАП-</w:t>
      </w:r>
      <w:proofErr w:type="spellStart"/>
      <w:r w:rsidRPr="009A79C2">
        <w:rPr>
          <w:rFonts w:ascii="StobiSerif Regular" w:eastAsia="Times New Roman" w:hAnsi="StobiSerif Regular" w:cs="Times New Roman"/>
          <w:bCs/>
          <w:lang w:val="mk-MK"/>
        </w:rPr>
        <w:t>от</w:t>
      </w:r>
      <w:proofErr w:type="spellEnd"/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 за ИК за секоја година одделно.</w:t>
      </w:r>
    </w:p>
    <w:p w14:paraId="28476898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56844C36" w14:textId="77777777" w:rsidR="009A79C2" w:rsidRPr="009A79C2" w:rsidRDefault="009A79C2" w:rsidP="009A79C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>Согласно усвоениот НАП (2018-2023) Ве замолувам да дадете информација за спроведени и реализирани активности и тоа дали се целосно спроведени, во тек или не се спроведени следните активности:</w:t>
      </w:r>
    </w:p>
    <w:p w14:paraId="2C6C87EA" w14:textId="77777777" w:rsidR="009A79C2" w:rsidRPr="009A79C2" w:rsidRDefault="009A79C2" w:rsidP="009A79C2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5AA6DCBF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 Дали е спроведено изменување и дополнување на Законот за еднакви можности на жените и мажите?</w:t>
      </w:r>
    </w:p>
    <w:p w14:paraId="4E6F62D4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222F37E2" w14:textId="77777777" w:rsidR="009A79C2" w:rsidRPr="009A79C2" w:rsidRDefault="009A79C2" w:rsidP="009A79C2">
      <w:pPr>
        <w:spacing w:after="0" w:line="36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Одговор: </w:t>
      </w:r>
    </w:p>
    <w:p w14:paraId="087F9CEA" w14:textId="77777777" w:rsidR="009A79C2" w:rsidRPr="009A79C2" w:rsidRDefault="009A79C2" w:rsidP="009A79C2">
      <w:pPr>
        <w:spacing w:after="0" w:line="360" w:lineRule="auto"/>
        <w:jc w:val="both"/>
        <w:rPr>
          <w:rFonts w:ascii="StobiSerif Regular" w:eastAsia="Times New Roman" w:hAnsi="StobiSerif Regular" w:cs="Times New Roman"/>
          <w:color w:val="333333"/>
          <w:shd w:val="clear" w:color="auto" w:fill="FFFFFF"/>
          <w:lang w:val="mk-MK"/>
        </w:rPr>
      </w:pPr>
      <w:r w:rsidRPr="009A79C2">
        <w:rPr>
          <w:rFonts w:ascii="StobiSerif Regular" w:eastAsia="Times New Roman" w:hAnsi="StobiSerif Regular" w:cs="Times New Roman"/>
          <w:color w:val="333333"/>
          <w:shd w:val="clear" w:color="auto" w:fill="FFFFFF"/>
          <w:lang w:val="mk-MK"/>
        </w:rPr>
        <w:t>Министерство за труд и социјална политика е во процес на подготовка на нов  Закон за родова  еднаквост.</w:t>
      </w:r>
    </w:p>
    <w:p w14:paraId="22B37F3F" w14:textId="77777777" w:rsidR="009A79C2" w:rsidRPr="009A79C2" w:rsidRDefault="009A79C2" w:rsidP="009A79C2">
      <w:pPr>
        <w:suppressAutoHyphens/>
        <w:spacing w:after="0" w:line="360" w:lineRule="auto"/>
        <w:jc w:val="both"/>
        <w:rPr>
          <w:rFonts w:ascii="StobiSerif Regular" w:eastAsia="Calibri" w:hAnsi="StobiSerif Regular" w:cs="Times New Roman"/>
          <w:color w:val="222222"/>
          <w:shd w:val="clear" w:color="auto" w:fill="FFFFFF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333333"/>
          <w:shd w:val="clear" w:color="auto" w:fill="FFFFFF"/>
          <w:lang w:val="mk-MK" w:eastAsia="en-GB"/>
        </w:rPr>
        <w:t xml:space="preserve">Со законот се воведуваат новитети, односно </w:t>
      </w:r>
      <w:r w:rsidRPr="009A79C2">
        <w:rPr>
          <w:rFonts w:ascii="StobiSerif Regular" w:eastAsia="Times New Roman" w:hAnsi="StobiSerif Regular" w:cs="Times New Roman"/>
          <w:color w:val="222222"/>
          <w:shd w:val="clear" w:color="auto" w:fill="FFFFFF"/>
          <w:lang w:val="mk-MK" w:eastAsia="en-GB"/>
        </w:rPr>
        <w:t> законот предвидува три нови механизми. Тоа е Секретаријатот за родова еднаквост, кој како највисоко тело ќе ја координира и следи работата на институциите и локалната самоуправа при имплементација на Законот. Ресурсен центар, кој што е всушност тренинг центар за обуки на државните службеници во областа на родово одговорно креирање на политики и буџетирање. Третиот нов механизам е Национално координативно тело со кое што по ново ќе претседава министерот за труд и социјална политика со што се подигнува и нивото на влијание и значење.</w:t>
      </w:r>
    </w:p>
    <w:p w14:paraId="5B255D3D" w14:textId="77777777" w:rsidR="009A79C2" w:rsidRPr="009A79C2" w:rsidRDefault="009A79C2" w:rsidP="009A79C2">
      <w:pPr>
        <w:suppressAutoHyphens/>
        <w:spacing w:after="0" w:line="360" w:lineRule="auto"/>
        <w:jc w:val="both"/>
        <w:rPr>
          <w:rFonts w:ascii="StobiSerif Regular" w:eastAsia="Times New Roman" w:hAnsi="StobiSerif Regular" w:cs="Calibri"/>
          <w:color w:val="333333"/>
          <w:shd w:val="clear" w:color="auto" w:fill="FFFFFF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333333"/>
          <w:shd w:val="clear" w:color="auto" w:fill="FFFFFF"/>
          <w:lang w:val="mk-MK" w:eastAsia="en-GB"/>
        </w:rPr>
        <w:t>Овој закон треба да придонесе да се надминат пречките и недостатоците кои ги имавме со претходното законско решение, преку обезбедување на еднаквост, елиминирање на стереотипи.</w:t>
      </w:r>
    </w:p>
    <w:p w14:paraId="4376E6B2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е донесен закон за социјална заштита? Ако одговорот е ДА , ве молам наведете како е воспоставен систем за финансирање на општините и ГО за испорака на социјални услуги и дали е утврдена Методологија за утврдување на цена на услуги за жртви на родово засновано и семејно насилство?</w:t>
      </w:r>
    </w:p>
    <w:p w14:paraId="437D05F8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2E5AC3A0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Одговор:</w:t>
      </w:r>
    </w:p>
    <w:p w14:paraId="6B0FA45E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Донесен е нов Закон  за социјална заштита во 2019 година</w:t>
      </w: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(Службен весник на Република Северна Македонија бр.104/19, 146/19, 275/19, 302/20, 163/21, 294/21, 99/22, 236/22 и 65/23). Во Законот за социјална заштита, во глава IV </w:t>
      </w:r>
      <w:r w:rsidRPr="009A79C2">
        <w:rPr>
          <w:rFonts w:ascii="StobiSerif Regular" w:eastAsia="Times New Roman" w:hAnsi="StobiSerif Regular" w:cs="Times New Roman"/>
          <w:lang w:val="mk-MK"/>
        </w:rPr>
        <w:t xml:space="preserve">ОБЕЗБЕДУВАЊЕ СРЕДСТВА ЗА ДАВАЊЕ СОЦИЈАЛНИ УСЛУГИ, дадена е  постапката за обезбедување на средства за давање социјални услуги за општините и </w:t>
      </w:r>
      <w:r w:rsidRPr="009A79C2">
        <w:rPr>
          <w:rFonts w:ascii="StobiSerif Regular" w:eastAsia="Times New Roman" w:hAnsi="StobiSerif Regular" w:cs="Times New Roman"/>
          <w:lang w:val="mk-MK"/>
        </w:rPr>
        <w:lastRenderedPageBreak/>
        <w:t xml:space="preserve">здруженијата. Согласно член 308 од Законот за социјална заштита донесена е Методологија за формирање на цените на услугите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(Службен весник на Република Северна Македонија бр.104/19). </w:t>
      </w:r>
      <w:r w:rsidRPr="009A79C2">
        <w:rPr>
          <w:rFonts w:ascii="StobiSerif Regular" w:eastAsia="Times New Roman" w:hAnsi="StobiSerif Regular" w:cs="Times New Roman"/>
          <w:lang w:val="mk-MK"/>
        </w:rPr>
        <w:t xml:space="preserve">Цените на услугите од социјална заштита со одлука ги утврдува министерот и секоја година се усогласуваат со порастот на трошоците за животен стандард,  врз основа на методологијата за формирање на цените на услугите во зависност од стандардите и нормативите за давање на социјалната услугата. Истата е јавно достапна на веб страната на министерството: </w:t>
      </w:r>
      <w:hyperlink r:id="rId5" w:history="1">
        <w:r w:rsidRPr="009A79C2">
          <w:rPr>
            <w:rFonts w:ascii="StobiSerif Regular" w:eastAsia="Times New Roman" w:hAnsi="StobiSerif Regular" w:cs="Times New Roman"/>
            <w:color w:val="0000FF"/>
            <w:u w:val="single"/>
            <w:lang w:val="mk-MK"/>
          </w:rPr>
          <w:t>www.mtsp.gov.mk</w:t>
        </w:r>
      </w:hyperlink>
    </w:p>
    <w:p w14:paraId="5221A2C8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 </w:t>
      </w:r>
    </w:p>
    <w:p w14:paraId="6F6EBD94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е изменет Законот за вработување и осигурување во случај на невработеност?</w:t>
      </w:r>
    </w:p>
    <w:p w14:paraId="066BB853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6D8B0ECF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b/>
          <w:lang w:val="mk-MK" w:eastAsia="en-GB"/>
        </w:rPr>
        <w:t>Одговор:</w:t>
      </w:r>
    </w:p>
    <w:p w14:paraId="0AC4000E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C42DF72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Во истиот период, </w:t>
      </w:r>
      <w:r w:rsidRPr="009A79C2">
        <w:rPr>
          <w:rFonts w:ascii="StobiSerif Regular" w:eastAsia="Times New Roman" w:hAnsi="StobiSerif Regular" w:cs="Times New Roman"/>
          <w:b/>
          <w:bCs/>
          <w:lang w:val="mk-MK" w:eastAsia="en-GB"/>
        </w:rPr>
        <w:t>Законот за вработувањето и осигурување во случај на невработеност</w:t>
      </w: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е изменет и дополнет 5 пати, а измените и дополнувањата се објавени во „Службен весник на Република Македонија“ бр. 21/18, 113/18 и „Службен весник на Република Северна Македонија“ бр. 124/19, 103/21 и 274/22.</w:t>
      </w:r>
    </w:p>
    <w:p w14:paraId="4C82E165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540DB662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е изменат Законот за семејство?</w:t>
      </w:r>
    </w:p>
    <w:p w14:paraId="2D1AAD83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737F413F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Одговор:</w:t>
      </w:r>
    </w:p>
    <w:p w14:paraId="73F6F2BD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sq-AL"/>
        </w:rPr>
      </w:pPr>
    </w:p>
    <w:p w14:paraId="63CB2961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sq-AL"/>
        </w:rPr>
        <w:t>-</w:t>
      </w:r>
      <w:r w:rsidRPr="009A79C2">
        <w:rPr>
          <w:rFonts w:ascii="StobiSerif Regular" w:eastAsia="Times New Roman" w:hAnsi="StobiSerif Regular" w:cs="Times New Roman"/>
          <w:lang w:val="mk-MK"/>
        </w:rPr>
        <w:t>Не е изменет Законот за семејство во министерството формирана е работна група која работи на измена на истиот.</w:t>
      </w:r>
    </w:p>
    <w:p w14:paraId="03FF5DA9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76B8D3B0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е изменат Законот за работни односи?</w:t>
      </w:r>
    </w:p>
    <w:p w14:paraId="2B9E0917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68CF7E76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Одговор:</w:t>
      </w:r>
    </w:p>
    <w:p w14:paraId="7B335D2A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C8A0E76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Во периодот 2018-2023 направени се 6 измени и дополнувања на </w:t>
      </w:r>
      <w:r w:rsidRPr="009A79C2">
        <w:rPr>
          <w:rFonts w:ascii="StobiSerif Regular" w:eastAsia="Times New Roman" w:hAnsi="StobiSerif Regular" w:cs="Times New Roman"/>
          <w:b/>
          <w:bCs/>
          <w:lang w:val="mk-MK" w:eastAsia="en-GB"/>
        </w:rPr>
        <w:t>Законот за работните односи</w:t>
      </w: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 кои се објавени во следните службени весници: „Службен весник на Република Македонија“ бр. 120/18 и „Службен весник на Република Северна Македонија“ бр. 110/19, 267/20, 151/21, 288/21 и 111/23.</w:t>
      </w:r>
    </w:p>
    <w:p w14:paraId="5759CEF5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2B658437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708E0B71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се предложени и вклучени мерки за жени жртви на насилство во активните политики за вработување? Ако одговорот е ДА, ве молам наведете во кои политики се вклучени и кои мерки се предложени?</w:t>
      </w:r>
    </w:p>
    <w:p w14:paraId="1459E99C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5863CD61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Одговор: </w:t>
      </w:r>
    </w:p>
    <w:p w14:paraId="07CAD590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0B6FA831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>Согласно Законот за спречување и заштита од насилство врз жените и семејно насилство ,во Оперативниот план за активни програми и мерки за вработување и услуги на пазарот на трудот во 2019, 2020, 2021 и 2022 година:</w:t>
      </w:r>
    </w:p>
    <w:p w14:paraId="55942017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• Во мерката „Поддршка за самовработување (претприемаштво)“, на жените жртви на семејно насилство им се обезбедува поволноста да добијат советодавна/менторска поддршка во период од 12 месеци од основањето на бизнисот како припаднички на целната група жени од ранливи категории. </w:t>
      </w:r>
    </w:p>
    <w:p w14:paraId="2E9FE65A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lastRenderedPageBreak/>
        <w:t>• Во мерката „Субвенционирање на плати“, која има цел да овозможи поддршка за вработување на невработени лица што потешко се вклучуваат на пазарот на трудот, една од целните групи кон кои е таа насочена се жртвите на семејно насилство.</w:t>
      </w:r>
    </w:p>
    <w:p w14:paraId="4754D5EC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>https://av.gov.mk/operativen-plan.nspx</w:t>
      </w:r>
    </w:p>
    <w:p w14:paraId="1C9FA6AA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hyperlink r:id="rId6" w:history="1">
        <w:r w:rsidRPr="009A79C2">
          <w:rPr>
            <w:rFonts w:ascii="StobiSerif Regular" w:eastAsia="Times New Roman" w:hAnsi="StobiSerif Regular" w:cs="Times New Roman"/>
            <w:color w:val="0000FF"/>
            <w:u w:val="single"/>
            <w:lang w:val="mk-MK" w:eastAsia="en-GB"/>
          </w:rPr>
          <w:t>https://av.gov.mk/godishni-izveshtai.nspx</w:t>
        </w:r>
      </w:hyperlink>
    </w:p>
    <w:p w14:paraId="33C978C3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hyperlink r:id="rId7" w:history="1">
        <w:r w:rsidRPr="009A79C2">
          <w:rPr>
            <w:rFonts w:ascii="StobiSerif Regular" w:eastAsia="Times New Roman" w:hAnsi="StobiSerif Regular" w:cs="Times New Roman"/>
            <w:color w:val="0000FF"/>
            <w:u w:val="single"/>
            <w:lang w:val="mk-MK" w:eastAsia="en-GB"/>
          </w:rPr>
          <w:t>https://www.mtsp.gov.mk/content/pdf/ednakvi%20moznosti/%D0%98%D0%B7%D0%B2%D0%B5%D1%88%D1%82%D0%B0%D1%98%20%D0%B7%D0%B0%20%D1%81%D0%BF%D1%80%D0%BE%D0%B2%D0%B5%D0%B4%D1%83%D0%B2%D0%B0%D1%9A%D0%B5%20%D0%BD%D0%B0%20%20%D0%9A%D0%BE%D0%BD%D0%B2%D0%B5%D0%BD%D1%86%D0%B8%D1%98%D0%B0%D1%82%D0%B0%20%D0%B7%D0%B0%20%D1%81%D0%BF%D1%80%D0%B5%D1%87%D1%83%D0%B2%D0%B0%D1%9A%D0%B5%20%D0%B8%20%D0%B7%D0%B0%D1%88%D1%82%D0%B8%D1%82%D0%B0%20%D0%BE%D0%B4%20%D0%BD%D0%B0%D1%81%D0%B8%D0%BB%D1%81%D1%82%D0%B2%D0%BE%20%D0%B2%D1%80%D0%B7%20%D0%B6%D0%B5%D0%BD%D0%B8%D1%82%D0%B5%20%D0%B8%20%D0%B4%D0%BE%D0%BC%D0%B0%D1%88%D0%BD%D0%BE%20%D0%BD%D0%B0%D1%81%D0%B8%D0%BB%D1%81%D1%82%D0%B2%D0%BE.pdf</w:t>
        </w:r>
      </w:hyperlink>
    </w:p>
    <w:p w14:paraId="532AA2BC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25B1F498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37012D15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-Дали се изработени </w:t>
      </w: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стандарди за давање на специјализирани услуги на жртви на родово-базирано насилство и стандардни оперативни процедури и протоколи во согласност со ИК? Ако одговорот е ДА ве молам доставете примерок од истите или линк каде се објавени?</w:t>
      </w:r>
    </w:p>
    <w:p w14:paraId="432B4B81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6EFC7BA3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Одговор: </w:t>
      </w:r>
    </w:p>
    <w:p w14:paraId="67200C01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8" w:history="1">
        <w:r w:rsidRPr="009A79C2">
          <w:rPr>
            <w:rFonts w:ascii="StobiSerif Regular" w:eastAsia="Times New Roman" w:hAnsi="StobiSerif Regular" w:cs="Arial"/>
            <w:lang w:val="mk-MK"/>
          </w:rPr>
          <w:t>Правилник за начинот, обемот, нормативите и стандардите за давање на услугите на советување и за простор, средства, кадри и потребна документација за советувалиште (Службен весник на Република Северна Македонија бр.84/21) </w:t>
        </w:r>
      </w:hyperlink>
    </w:p>
    <w:p w14:paraId="537982DD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9" w:history="1">
        <w:r w:rsidRPr="009A79C2">
          <w:rPr>
            <w:rFonts w:ascii="StobiSerif Regular" w:eastAsia="Times New Roman" w:hAnsi="StobiSerif Regular" w:cs="Arial"/>
            <w:lang w:val="mk-MK"/>
          </w:rPr>
          <w:t>Правилник за начинот, обемот, нормативите и стандардите за давање на социјалната услуга за привремен престој и за простор, средства, кадри и потребната документација за центар за привремен престој (Службен весник на Република Северна Македонија бр.91/21)</w:t>
        </w:r>
      </w:hyperlink>
    </w:p>
    <w:p w14:paraId="779E45D4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0" w:history="1">
        <w:r w:rsidRPr="009A79C2">
          <w:rPr>
            <w:rFonts w:ascii="StobiSerif Regular" w:eastAsia="Times New Roman" w:hAnsi="StobiSerif Regular" w:cs="Arial"/>
            <w:lang w:val="mk-MK"/>
          </w:rPr>
          <w:t>Протокол за меѓусебна соработка на надлежни субјекти за преземање мерки за превенција, спречување и заштита од насилство врз жени и семејно насилство</w:t>
        </w:r>
      </w:hyperlink>
    </w:p>
    <w:p w14:paraId="0DE9C54A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1" w:history="1">
        <w:r w:rsidRPr="009A79C2">
          <w:rPr>
            <w:rFonts w:ascii="StobiSerif Regular" w:eastAsia="Times New Roman" w:hAnsi="StobiSerif Regular" w:cs="Arial"/>
            <w:lang w:val="mk-MK"/>
          </w:rPr>
          <w:t>Стандард и процедури за работа на центрите за социјална работа со жртви на родово базирано насилство врз жени и семејно насилство</w:t>
        </w:r>
      </w:hyperlink>
    </w:p>
    <w:p w14:paraId="5C425151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2" w:history="1">
        <w:r w:rsidRPr="009A79C2">
          <w:rPr>
            <w:rFonts w:ascii="StobiSerif Regular" w:eastAsia="Times New Roman" w:hAnsi="StobiSerif Regular" w:cs="Arial"/>
            <w:lang w:val="mk-MK"/>
          </w:rPr>
          <w:t>Стандард и процедури за работа на даватели на услуга привремен престој </w:t>
        </w:r>
      </w:hyperlink>
    </w:p>
    <w:p w14:paraId="77367B6C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3" w:history="1">
        <w:r w:rsidRPr="009A79C2">
          <w:rPr>
            <w:rFonts w:ascii="StobiSerif Regular" w:eastAsia="Times New Roman" w:hAnsi="StobiSerif Regular" w:cs="Arial"/>
            <w:lang w:val="mk-MK"/>
          </w:rPr>
          <w:t>Стандард и процедури за лиценцирани даватели на специјализираната услуга за советување–специјализирани услуги на жени жртви на родово базирано насилство и жртви на семејно насилство</w:t>
        </w:r>
      </w:hyperlink>
    </w:p>
    <w:p w14:paraId="0029C6C3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4" w:history="1">
        <w:r w:rsidRPr="009A79C2">
          <w:rPr>
            <w:rFonts w:ascii="StobiSerif Regular" w:eastAsia="Times New Roman" w:hAnsi="StobiSerif Regular" w:cs="Arial"/>
            <w:lang w:val="mk-MK"/>
          </w:rPr>
          <w:t>Стандард и процедури за работа на услугата советување–социјален третман на сторители на семејно насилство </w:t>
        </w:r>
      </w:hyperlink>
    </w:p>
    <w:p w14:paraId="5DBAE94D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hyperlink r:id="rId15" w:history="1">
        <w:r w:rsidRPr="009A79C2">
          <w:rPr>
            <w:rFonts w:ascii="StobiSerif Regular" w:eastAsia="Times New Roman" w:hAnsi="StobiSerif Regular" w:cs="Arial"/>
            <w:lang w:val="mk-MK"/>
          </w:rPr>
          <w:t>Стандард и процедури за работа на лиценцирани даватели на специјализирани услуги–сос линија за помош на жртви на насилство врз жени и семејно насилство</w:t>
        </w:r>
      </w:hyperlink>
    </w:p>
    <w:p w14:paraId="66950D3B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r w:rsidRPr="009A79C2">
        <w:rPr>
          <w:rFonts w:ascii="StobiSerif Regular" w:eastAsia="Times New Roman" w:hAnsi="StobiSerif Regular" w:cs="Arial"/>
          <w:lang w:val="mk-MK"/>
        </w:rPr>
        <w:t xml:space="preserve">Истите се јавно достапни и објавени на веб страната на Министерството за труд и социјална политика </w:t>
      </w:r>
      <w:hyperlink r:id="rId16" w:history="1">
        <w:r w:rsidRPr="009A79C2">
          <w:rPr>
            <w:rFonts w:ascii="StobiSerif Regular" w:eastAsia="Times New Roman" w:hAnsi="StobiSerif Regular" w:cs="Arial"/>
            <w:color w:val="0000FF"/>
            <w:u w:val="single"/>
            <w:lang w:val="mk-MK"/>
          </w:rPr>
          <w:t>www.mtsp.gov.mk</w:t>
        </w:r>
      </w:hyperlink>
    </w:p>
    <w:p w14:paraId="7F298BFD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lang w:val="mk-MK"/>
        </w:rPr>
      </w:pPr>
    </w:p>
    <w:p w14:paraId="77EC56E7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lang w:val="mk-MK"/>
        </w:rPr>
        <w:t>-Дали е подготвен</w:t>
      </w: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 </w:t>
      </w:r>
      <w:bookmarkStart w:id="0" w:name="_Hlk153872397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документ за јавни политики за подобрување на пристапноста и достапноста на специјализираните сервиси за жртви на семејно насилство согласно Конвенцијата</w:t>
      </w:r>
      <w:bookmarkEnd w:id="0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? Ако одговорот е ДА ве молам доставете примерок од истиот или линк каде е објавен?</w:t>
      </w:r>
    </w:p>
    <w:p w14:paraId="40CECEA2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58D9FA4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Одговор: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>Министерството за труд и социјална политика нема подготвен документ за јавни политики за подобрување на пристапноста и достапноста на специјализираните сервиси за жртви на семејно насилство согласно Конвенцијата.</w:t>
      </w:r>
    </w:p>
    <w:p w14:paraId="3D63AFC4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345AC59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е спроведена анализа и препораки на потребни човечки ресурси и инфраструктурни ресурси за сите специјализирани услуги за жртви на РБН? Ако одговорот е ДА ве молам доставете примерок од истата или линк каде е објавена?</w:t>
      </w:r>
    </w:p>
    <w:p w14:paraId="195B5ECB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61504DE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60C9DE60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3B64F6F2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Човечките ресурси и инфраструктурни ресурси за  специјализираните социјални услуги за жртви на насилство и семејно насилство се опфатени во подзаконските акти.</w:t>
      </w:r>
    </w:p>
    <w:p w14:paraId="2B62753C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7B385808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се спроведени обуки за даватели на специјализирани услуги на жртви на РБН? Ако одговорот е ДА, ве молам наведете кој ги подготви модулите и колку вкупно обуки се спроведени и колку даватели на услуги се опфатени. Ве молам податоците поделете ги за секоја година одделно по број на обуки и број на опфатени даватели на услуги за периодот од 2018-2023 година.</w:t>
      </w:r>
    </w:p>
    <w:p w14:paraId="3B9637EC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0CEC2CE2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Одговор: </w:t>
      </w:r>
    </w:p>
    <w:p w14:paraId="5B828CE7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3A64599A" w14:textId="77777777" w:rsidR="009A79C2" w:rsidRPr="009A79C2" w:rsidRDefault="009A79C2" w:rsidP="009A79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>Не се спроведени обуки за даватели на специјализирани услуги на жртви на РБН.</w:t>
      </w:r>
    </w:p>
    <w:p w14:paraId="36CE4110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21A2CDAB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е подготвена анализа на трошоци за специјализирани сервиси за семејно насилство (за С.О.С. линија, засолниште, кризен центар, психосоцијална поддршка на жртви и на сторители, правна помош)? Ако одговорот е ДА ве молам доставете примерок од истата или линк каде е објавена?</w:t>
      </w:r>
    </w:p>
    <w:p w14:paraId="7DB8DE34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38315CDD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58C45A62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color w:val="0000FF"/>
          <w:u w:val="single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 xml:space="preserve">Цената за трошоците се пресметува согласно Методологијата  за формирање на цените на услугите во зависност од стандардите и нормативите за давање на социјалната услугата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(Службен весник на Република Северна Македонија бр.104/19) и </w:t>
      </w:r>
      <w:r w:rsidRPr="009A79C2">
        <w:rPr>
          <w:rFonts w:ascii="StobiSerif Regular" w:eastAsia="Times New Roman" w:hAnsi="StobiSerif Regular" w:cs="Arial"/>
          <w:lang w:val="mk-MK"/>
        </w:rPr>
        <w:t xml:space="preserve"> веб страната на министерството </w:t>
      </w:r>
      <w:hyperlink r:id="rId17" w:history="1">
        <w:r w:rsidRPr="009A79C2">
          <w:rPr>
            <w:rFonts w:ascii="StobiSerif Regular" w:eastAsia="Times New Roman" w:hAnsi="StobiSerif Regular" w:cs="Arial"/>
            <w:color w:val="0000FF"/>
            <w:u w:val="single"/>
            <w:lang w:val="mk-MK"/>
          </w:rPr>
          <w:t>www.mtsp.gov.mk</w:t>
        </w:r>
      </w:hyperlink>
    </w:p>
    <w:p w14:paraId="7FCC421B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5A110436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се подготвени прирачници за постапување на професионалците од различни области согласно ИК? Ако одговорот е ДА ве молам наведете во кои област/и се подготвен/ни и доставете примерок од истата/</w:t>
      </w:r>
      <w:proofErr w:type="spellStart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тите</w:t>
      </w:r>
      <w:proofErr w:type="spellEnd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 или линк каде е/се објавена/и?</w:t>
      </w:r>
    </w:p>
    <w:p w14:paraId="59DB75F0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53486EB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1CCC96AF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 xml:space="preserve">Во </w:t>
      </w:r>
      <w:hyperlink r:id="rId18" w:history="1">
        <w:r w:rsidRPr="009A79C2">
          <w:rPr>
            <w:rFonts w:ascii="StobiSerif Regular" w:eastAsia="Times New Roman" w:hAnsi="StobiSerif Regular" w:cs="Arial"/>
            <w:lang w:val="mk-MK"/>
          </w:rPr>
          <w:t>Протокол за меѓусебна соработка на надлежни субјекти за преземање мерки за превенција, спречување и заштита од насилство врз жени и семејно насилство</w:t>
        </w:r>
      </w:hyperlink>
      <w:r w:rsidRPr="009A79C2">
        <w:rPr>
          <w:rFonts w:ascii="StobiSerif Regular" w:eastAsia="Times New Roman" w:hAnsi="StobiSerif Regular" w:cs="Arial"/>
          <w:lang w:val="mk-MK"/>
        </w:rPr>
        <w:t xml:space="preserve"> опфатена е постапката на сите надлежни институции и истиот е објавен на веб страната на министерството </w:t>
      </w:r>
      <w:hyperlink r:id="rId19" w:history="1">
        <w:r w:rsidRPr="009A79C2">
          <w:rPr>
            <w:rFonts w:ascii="StobiSerif Regular" w:eastAsia="Times New Roman" w:hAnsi="StobiSerif Regular" w:cs="Arial"/>
            <w:color w:val="0000FF"/>
            <w:u w:val="single"/>
            <w:lang w:val="mk-MK"/>
          </w:rPr>
          <w:t>www.mtsp.gov.mk</w:t>
        </w:r>
      </w:hyperlink>
    </w:p>
    <w:p w14:paraId="6FBD8B7E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559D4B65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-Дали се спроведуваат општи обуки за РБН за професионалци од различни области? Ако одговорот е ДА, ве молам наведете кој ги подготви модулите и колку вкупно обуки се спроведени и колку професионалци се опфатени и од кои области. Ве молам податоците поделете ги за секоја </w:t>
      </w: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lastRenderedPageBreak/>
        <w:t>година одделно по број на обуки и број на опфатени професионалци за периодот од 2018-2023 година.</w:t>
      </w:r>
    </w:p>
    <w:p w14:paraId="0E624DD1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6C500285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547D9FFA" w14:textId="77777777" w:rsidR="009A79C2" w:rsidRPr="009A79C2" w:rsidRDefault="009A79C2" w:rsidP="009A79C2">
      <w:pPr>
        <w:suppressAutoHyphens/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  <w:color w:val="000000"/>
          <w:lang w:val="mk-MK"/>
        </w:rPr>
      </w:pP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Министерството за труд и социјална политика во соработка со UNFPA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North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Macedonia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и финансиска поддршка на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British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Embassy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Skopje од 3-5 мај и 30 мај -1 јуни спроведе обука на обучувачи за првиот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ростер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обучувачи за родово базирано насилство врз жените и семејното насилство и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мултисекторко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постапување и соработка. </w:t>
      </w:r>
    </w:p>
    <w:p w14:paraId="726F16CE" w14:textId="77777777" w:rsidR="009A79C2" w:rsidRPr="009A79C2" w:rsidRDefault="009A79C2" w:rsidP="009A79C2">
      <w:pPr>
        <w:suppressAutoHyphens/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Од 3 до5 мај – беше спроведена Обука за спроведување почетна едукација на професионалците за родово  базирано насилство врз жените и семејното насилство, а од30 мај до 1 јуни – Обука за спроведување на едукација на професионалци за мулти секторска соработка.</w:t>
      </w:r>
    </w:p>
    <w:p w14:paraId="2ACAC6A3" w14:textId="77777777" w:rsidR="009A79C2" w:rsidRPr="009A79C2" w:rsidRDefault="009A79C2" w:rsidP="009A79C2">
      <w:pPr>
        <w:suppressAutoHyphens/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Втор сет на обуки од 25-27 септември, спроведена Обука за спроведување почетна едукација на професионалците за родово  базирано насилство врз жените и семејното насилство, а од 2-4 октомври – Обука за спроведување на едукација на професионалци за мулти секторска соработка.</w:t>
      </w:r>
    </w:p>
    <w:p w14:paraId="403320F9" w14:textId="77777777" w:rsidR="009A79C2" w:rsidRPr="009A79C2" w:rsidRDefault="009A79C2" w:rsidP="009A79C2">
      <w:pPr>
        <w:suppressAutoHyphens/>
        <w:spacing w:before="100" w:beforeAutospacing="1" w:after="100" w:afterAutospacing="1" w:line="240" w:lineRule="auto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Користејќи ги вештините и знаењето со кои се стекнаа, учесниците ќе продолжат да работат со обука на професионалците кои што се на прва линија на постапување со цел  успешна координација и соработка на мулти секторското партнерство во институционалниот одговор на родово </w:t>
      </w:r>
      <w:proofErr w:type="spellStart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базираното</w:t>
      </w:r>
      <w:proofErr w:type="spellEnd"/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насилство врз жените и семејното насилство. На обуката учествуваа претставници од Министерството за труд и социјална политика, Министерството за здравство, Министерството за внатрешни работи, Заводот за социјални дејности, Центарот за обуки на МВР, а во септември се планира втора група на обука на обучувачи.</w:t>
      </w:r>
    </w:p>
    <w:p w14:paraId="0484CE6C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се спроведени обуки со претставници на орг. на работодавачите за препознавање, превенција и спречување на РБН? Ако одговорот е ДА, ве молам наведете кој ги подготви модулите и колку вкупно обуки се спроведени и колку претставници од орг. на работодавачите се опфатени. Ве молам податоците поделете ги за секоја година одделно по број на обуки и број на опфатени претставници за периодот од 2018-2023 година.</w:t>
      </w:r>
    </w:p>
    <w:p w14:paraId="75EFB02A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07463E8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2CD9CA3D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Cs/>
          <w:color w:val="212121"/>
          <w:lang w:val="mk-MK"/>
        </w:rPr>
      </w:pPr>
      <w:r w:rsidRPr="009A79C2">
        <w:rPr>
          <w:rFonts w:ascii="StobiSerif Regular" w:eastAsia="Times New Roman" w:hAnsi="StobiSerif Regular" w:cs="Arial"/>
          <w:bCs/>
          <w:color w:val="212121"/>
          <w:lang w:val="mk-MK"/>
        </w:rPr>
        <w:t xml:space="preserve">Не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>се спроведени обуки со претставници на орг. на работодавачите за препознавање, превенција и спречување на РБН.</w:t>
      </w:r>
    </w:p>
    <w:p w14:paraId="3A30500A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6A7B6D37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се спроведени кампањи за подигнување на свеста за сите форми на РБН, промоција на родовата еднаквост и елиминирање на родовите стереотипи? Ако одговорот е ДА ве молам наведете колку вакви кампањи се спроведени, за што конкретно и во кои години се спроведени.</w:t>
      </w:r>
    </w:p>
    <w:p w14:paraId="1C19D22A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25A0606A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149F7D1B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Cs/>
          <w:lang w:val="mk-MK"/>
        </w:rPr>
        <w:t>- Не се спроведени кампањи за подигнување на свеста за сите форми на РБН.</w:t>
      </w:r>
    </w:p>
    <w:p w14:paraId="458F29EF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20488759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-Дали се изработени промотивни материјали за расположливи сервиси за РБН? Ако одговорот е ДА ве молам наведете број на истите, дали се соодветни за лица со интелектуална попреченост и во кои години се дистрибуирани истите.</w:t>
      </w:r>
    </w:p>
    <w:p w14:paraId="197D2CCA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722BF17C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lastRenderedPageBreak/>
        <w:t>Одговор:</w:t>
      </w:r>
    </w:p>
    <w:p w14:paraId="1ADC136A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</w:rPr>
      </w:pPr>
    </w:p>
    <w:p w14:paraId="07E19C9B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Министерството за труд и социјална политика континуирано го истакнува важноста на ова прашање на сите јавни настапи во медиумите кога се говори за прашање во надлежност на Министерство за труд и социјална политика. Дополнително ова прашање ќе биде актуализирано  за време на 16 дена активизам против насилство врз жените и семејно насилство за што е предвидено и медиумска кампања.</w:t>
      </w:r>
    </w:p>
    <w:p w14:paraId="7541AAA4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Во однос на тоа колку средства се потрошени за спроведување на национална медиумска кампања за подигање на свеста за сите форми за родово базирано насилство/промовирање на родова еднаквост и елиминирање на стереотипите на родовите улоги  </w:t>
      </w: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Министерството за труд и социјална политика  во рамки на проектот  МАТРА поддржан од кралството Холандија  ја спроведе кампањата  „Со тебе сме „  во износ од 300. 000,00 денари.  </w:t>
      </w:r>
    </w:p>
    <w:p w14:paraId="733C4897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Министерството нема информации за цената на чинење на кампањата спроведена во соработка со Мисијата на ОБСЕ за време на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Ковид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19,   како и за  кампањата „Не си сама„ која ја финансираше УНФПА.</w:t>
      </w:r>
    </w:p>
    <w:p w14:paraId="6AB9C229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FF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FF0000"/>
          <w:lang w:val="mk-MK" w:eastAsia="en-GB"/>
        </w:rPr>
        <w:t xml:space="preserve">             </w:t>
      </w: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Во продолжение  детали за кампањите:</w:t>
      </w:r>
    </w:p>
    <w:p w14:paraId="735AA217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Во текот на 2020 година, Министерството за труд и социјална политика реализира кампања за пријавување на семејно насилство во вонредна состојба предизвикана од пандемијата од ковид-19, и таа, во соработка со Секторот за односи со јавност на Владата на Република Северна Македонија, беше дистрибуирана преку социјалните медиуми и јавниот ТВ сервис. Во рамките на оваа кампања: – Во соработка со ОБСЕ, Министерството и Секторот подготвија и дистрибуираа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на видни места (маркети, аптеки, институции и др.), во кои беа содржани основните информации за пријава на семејно насилство, односно упатство каде жртвата да се обрати за помош; – Изготвија и дистрибуираа 300.000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и постери, со основните информации за тоа каде жртвите може да пријават насилство и да се информираат за достапноста на GREVIO/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Inf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(2016)1 16 специјализираните услуги за жртвите на семејно и родово базирано насилство, со поддршка од Канцеларијата на УНФПА; </w:t>
      </w:r>
    </w:p>
    <w:p w14:paraId="77094E94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– Креирана е првата мобилна апликација за помош и за поддршка на жртвите на насилство, „Биди безбедна“, достапна на македонски, албански и на ромски јазик, во соработка со УНДП; </w:t>
      </w:r>
    </w:p>
    <w:p w14:paraId="3B187848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 Доделена е поддршка во вид на прехранбени и хигиенски пакети за сите регистрирани жени жртви на семејно насилство (беа дистрибуирани 359 пакети со храна и 359 хигиенски пакети), во соработка со партнерските организации; – Доставија допис со известување до сите општини на територијата на Република Северна Македонија, за начинот и за потребата од итност во постапувањето и достапноста на сервисите за жртвите на семејно насилство. </w:t>
      </w:r>
    </w:p>
    <w:p w14:paraId="34CB2704" w14:textId="77777777" w:rsidR="009A79C2" w:rsidRPr="009A79C2" w:rsidRDefault="009A79C2" w:rsidP="009A79C2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На веб-страницата на Министерството за внатрешни работи е објавена апликацијата „Биди безбедна“, изработена од мулти секторската работна група. Основна цел на апликацијата е зајакнување на системот за заштита и поддршка на сите жртви на родово базирано насилство, како и овозможување брзо да се пријави родово базирано насилство и барање помош на жртвата во услови на ковид-19. Апликацијата содржи важни контакти на сите значајни институции и организации, кои работат на прашањата за насилство над жените, вклучувајќи го и семејното насилство, поука за правата на жртвата, како и информации/совети што треба да направат жртвите во случаи на насилство. Министерството за внатрешни работи, со финансиска поддршка на Мисијата на ОБСЕ, изработи и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наменети за жртвите на родово базирано насилство и семејно насилство, кои содржат кратки информативни пораки за жртвите, како и телефонски броеви од релевантни сервиси кои нудат помош и поддршка за жртвите.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Флаерите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се дистрибуирани на </w:t>
      </w:r>
      <w:proofErr w:type="spellStart"/>
      <w:r w:rsidRPr="009A79C2">
        <w:rPr>
          <w:rFonts w:ascii="StobiSerif Regular" w:eastAsia="Times New Roman" w:hAnsi="StobiSerif Regular" w:cs="Times New Roman"/>
          <w:lang w:val="mk-MK" w:eastAsia="en-GB"/>
        </w:rPr>
        <w:t>отсеците</w:t>
      </w:r>
      <w:proofErr w:type="spellEnd"/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 за превенција и до специјализираните инспектори за работа од областа на семејното насилство</w:t>
      </w:r>
      <w:r w:rsidRPr="009A79C2">
        <w:rPr>
          <w:rFonts w:ascii="StobiSerif Regular" w:eastAsia="Times New Roman" w:hAnsi="StobiSerif Regular" w:cs="Times New Roman"/>
          <w:color w:val="000000"/>
          <w:lang w:val="mk-MK" w:eastAsia="en-GB"/>
        </w:rPr>
        <w:t>.</w:t>
      </w:r>
    </w:p>
    <w:p w14:paraId="70A49B84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222222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lastRenderedPageBreak/>
        <w:t>    Во рамките на соработката со УНФПА се спроведува  следните активности: изготвување на комуникациска стратегија, долгорочна кампања и подигање на јавната свест за услугите кои им се на располагање на жртвите и преживеаните.</w:t>
      </w:r>
    </w:p>
    <w:p w14:paraId="75EF19B3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  На почетокот на проектот во еден сеопфатен и партиципативен процес со сите чинители беше изготвена Комуникациска стратегија која се спроведува со бројни соработници. Изготвени беа комуникациски продукти и организирани настани во заедницата кои имаат за цел да допрат до ранливите категории на жени и девојки и да овозможат информацијата за помош да стигне до нив. Организиравме настани во Шуто Оризари, Гостивар, Прилеп и Струмица каде повеќе од 300 жени и девојки се запознаа со претставници од институциите и граѓанскиот сектор и лично можеа да постават прашање и добијат информација за целокупната поддршка која е на располагање.</w:t>
      </w:r>
    </w:p>
    <w:p w14:paraId="70B9E6E1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 xml:space="preserve">               Овие активности на локално ниво се воедно и исполнување на една од обврските за таргетирање на ранливи категории и нивно запознавање со услугите кои се на располагање, а нотирани во извештајот на ГРЕВИО. На истите беа вклучени локални граѓански организации и активисти и претставници од ЦСР, локалната полициска станица, адвокати кои даваат бесплатна правна помош, здравствени работници, верски лидери и лидери од заедницата. Целта беше доближување на услугите за жртви на РБН/СН на локално ниво. Во рамки на комуникациските активности беше спроведена кампања на социјалните медиуми каде објавите, видеата и статиите допреа до 1,67 милион прегледи и ангажираа 57,000 индивидуални корисници, 330,000 прегледи на видеа на </w:t>
      </w:r>
      <w:proofErr w:type="spellStart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Facebook</w:t>
      </w:r>
      <w:proofErr w:type="spellEnd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 xml:space="preserve">, допреа до 620,000 </w:t>
      </w:r>
      <w:proofErr w:type="spellStart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reach</w:t>
      </w:r>
      <w:proofErr w:type="spellEnd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 xml:space="preserve"> на </w:t>
      </w:r>
      <w:proofErr w:type="spellStart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Instagram</w:t>
      </w:r>
      <w:proofErr w:type="spellEnd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. Тоа значи дека има 455,000 индивидуалци кои биле вклучени / реагирале и/или споделиле содржина од кампањата.</w:t>
      </w:r>
    </w:p>
    <w:p w14:paraId="26DB3383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sz w:val="24"/>
          <w:szCs w:val="24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 xml:space="preserve">Како продолжување на кампањата, во тек е изработка на постер, </w:t>
      </w:r>
      <w:proofErr w:type="spellStart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>флаер</w:t>
      </w:r>
      <w:proofErr w:type="spellEnd"/>
      <w:r w:rsidRPr="009A79C2">
        <w:rPr>
          <w:rFonts w:ascii="StobiSerif Regular" w:eastAsia="Times New Roman" w:hAnsi="StobiSerif Regular" w:cs="Times New Roman"/>
          <w:color w:val="222222"/>
          <w:sz w:val="24"/>
          <w:szCs w:val="24"/>
          <w:lang w:val="mk-MK" w:eastAsia="en-GB"/>
        </w:rPr>
        <w:t xml:space="preserve"> и налепници со информации за пријавување на РБН/СН и услугите кои се на располагање, а кои ќе бидат дистрибуирани во сите полициски станици, ЦСР, здравствени установи и матични доктори.</w:t>
      </w:r>
      <w:r w:rsidRPr="009A79C2">
        <w:rPr>
          <w:rFonts w:ascii="StobiSerif Regular" w:eastAsia="Times New Roman" w:hAnsi="StobiSerif Regular" w:cs="Times New Roman"/>
          <w:color w:val="000000"/>
          <w:sz w:val="24"/>
          <w:szCs w:val="24"/>
          <w:lang w:val="mk-MK" w:eastAsia="en-GB"/>
        </w:rPr>
        <w:t xml:space="preserve"> </w:t>
      </w:r>
    </w:p>
    <w:p w14:paraId="4253E01D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26C982DE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1BAE3952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-Дали е  воведена програма </w:t>
      </w:r>
      <w:bookmarkStart w:id="1" w:name="_Hlk154561529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за промовирање на родовата еднаквост, ненасилно разрешување конфликти и почитување на различностите во предучилишните установи</w:t>
      </w:r>
      <w:bookmarkEnd w:id="1"/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? Ако одговорот е ДА ве молам доставете примерок од истата или линк каде е објавена и дали се опфатени сите установи од предучилишна возраст на национално ниво?</w:t>
      </w:r>
    </w:p>
    <w:p w14:paraId="05D9BAE3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</w:p>
    <w:p w14:paraId="0CE33D82" w14:textId="77777777" w:rsidR="009A79C2" w:rsidRPr="009A79C2" w:rsidRDefault="009A79C2" w:rsidP="009A79C2">
      <w:p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>Одговор:</w:t>
      </w:r>
    </w:p>
    <w:p w14:paraId="04BB49B2" w14:textId="77777777" w:rsidR="009A79C2" w:rsidRPr="009A79C2" w:rsidRDefault="009A79C2" w:rsidP="009A79C2">
      <w:pPr>
        <w:suppressAutoHyphens/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  <w:bCs/>
          <w:lang w:val="sq-AL"/>
        </w:rPr>
      </w:pPr>
      <w:r w:rsidRPr="009A79C2">
        <w:rPr>
          <w:rFonts w:ascii="StobiSerif Regular" w:eastAsia="Times New Roman" w:hAnsi="StobiSerif Regular" w:cs="Times New Roman"/>
          <w:b/>
          <w:bCs/>
          <w:lang w:val="mk-MK"/>
        </w:rPr>
        <w:t xml:space="preserve">-  </w:t>
      </w:r>
      <w:r w:rsidRPr="009A79C2">
        <w:rPr>
          <w:rFonts w:ascii="StobiSerif Regular" w:eastAsia="Times New Roman" w:hAnsi="StobiSerif Regular" w:cs="Times New Roman"/>
          <w:bCs/>
          <w:lang w:val="mk-MK"/>
        </w:rPr>
        <w:t>Не е воведена програма за промовирање на родовата еднаквост, ненасилно разрешување конфликти и почитување на различностите во предучилишните установи.</w:t>
      </w:r>
    </w:p>
    <w:p w14:paraId="2006DE40" w14:textId="77777777" w:rsidR="009A79C2" w:rsidRPr="009A79C2" w:rsidRDefault="009A79C2" w:rsidP="009A79C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Колку вкупно средства се издвоени и потрошени за спроведување на НАП (2018-2023), во 2018, 2019, 2020, 2021, 2022 и 2023 за активностите за кои вие сте надлежни? Ве молиме податоците поделете ги одделно за секоја година.</w:t>
      </w:r>
    </w:p>
    <w:p w14:paraId="4288F3A6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1AF7FC33" w14:textId="77777777" w:rsidR="009A79C2" w:rsidRPr="009A79C2" w:rsidRDefault="009A79C2" w:rsidP="009A79C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Колку средства од буџетите на Министерството одделно за 2018, 2019, 2020, 2021,2022 и 2023 година, се доделени на граѓански организации за спроведување на активности поврзани со родово-базирано насилство и семејно насилство?  Ве молиме податоците поделете ги по година, име на проект, цел на проектот/или очекувани резултати, висина на одобрени средства, име на поддржана организација.</w:t>
      </w:r>
    </w:p>
    <w:p w14:paraId="369302A6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40D97724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lastRenderedPageBreak/>
        <w:t>Одговор:</w:t>
      </w:r>
    </w:p>
    <w:p w14:paraId="71BC7BF0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66EB9A8D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Согласно Закон за игрите на среќа и забавните игри министерството на годишно ниво финансира  програмските активности на здруженија за борба против семејното насилство за  специјализирани сервиси за заштита и поддршка на жртвите на семејно насилство. Здруженијата се избрани по пат на јавен повик,</w:t>
      </w:r>
      <w:r w:rsidRPr="009A79C2">
        <w:rPr>
          <w:rFonts w:ascii="StobiSerif Regular" w:eastAsia="Times New Roman" w:hAnsi="StobiSerif Regular" w:cs="Calibri"/>
          <w:lang w:val="mk-MK"/>
        </w:rPr>
        <w:t xml:space="preserve"> </w:t>
      </w:r>
      <w:r w:rsidRPr="009A79C2">
        <w:rPr>
          <w:rFonts w:ascii="StobiSerif Regular" w:eastAsia="Times New Roman" w:hAnsi="StobiSerif Regular" w:cs="Times New Roman"/>
          <w:lang w:val="mk-MK"/>
        </w:rPr>
        <w:t>за финансирање на програмските активности</w:t>
      </w:r>
      <w:r w:rsidRPr="009A79C2">
        <w:rPr>
          <w:rFonts w:ascii="StobiSerif Regular" w:eastAsia="Times New Roman" w:hAnsi="StobiSerif Regular" w:cs="Times New Roman"/>
          <w:b/>
          <w:lang w:val="mk-MK"/>
        </w:rPr>
        <w:t xml:space="preserve"> </w:t>
      </w:r>
      <w:r w:rsidRPr="009A79C2">
        <w:rPr>
          <w:rFonts w:ascii="StobiSerif Regular" w:eastAsia="Times New Roman" w:hAnsi="StobiSerif Regular" w:cs="Times New Roman"/>
          <w:lang w:val="mk-MK"/>
        </w:rPr>
        <w:t xml:space="preserve">на здруженија за борба против семејно насилство. </w:t>
      </w:r>
    </w:p>
    <w:p w14:paraId="7794F081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Во 2018 година  реализирани се 3. 000. 000,00 денари</w:t>
      </w:r>
    </w:p>
    <w:p w14:paraId="27DB8A8A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 xml:space="preserve">Во 2019 година реализирани се  3.926.000,00 денари </w:t>
      </w:r>
    </w:p>
    <w:p w14:paraId="2C5E8569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Во 2020 година реализирани се 4.00.000,00 денари</w:t>
      </w:r>
    </w:p>
    <w:p w14:paraId="4130C63D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Во 2021 година реализирани се 4.00.000,00 денари</w:t>
      </w:r>
    </w:p>
    <w:p w14:paraId="0731FBBD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Во 2022 година реализирани се 4.00.000,00 денари</w:t>
      </w:r>
    </w:p>
    <w:p w14:paraId="23933284" w14:textId="77777777" w:rsidR="009A79C2" w:rsidRPr="009A79C2" w:rsidRDefault="009A79C2" w:rsidP="009A79C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bCs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Во 2023 година обезбедени се 4.00.000,00 денари</w:t>
      </w:r>
    </w:p>
    <w:p w14:paraId="6105B5E9" w14:textId="77777777" w:rsidR="009A79C2" w:rsidRPr="009A79C2" w:rsidRDefault="009A79C2" w:rsidP="009A79C2">
      <w:pPr>
        <w:shd w:val="clear" w:color="auto" w:fill="FFFFFF"/>
        <w:spacing w:after="0" w:line="252" w:lineRule="atLeast"/>
        <w:ind w:left="720" w:hanging="43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9A79C2">
        <w:rPr>
          <w:rFonts w:ascii="StobiSerif Regular" w:eastAsia="Times New Roman" w:hAnsi="StobiSerif Regular" w:cs="Times New Roman"/>
          <w:lang w:val="mk-MK" w:eastAsia="en-GB"/>
        </w:rPr>
        <w:t>Исто така согласно Законот за социјална заштита,</w:t>
      </w:r>
      <w:r w:rsidRPr="009A79C2">
        <w:rPr>
          <w:rFonts w:ascii="StobiSerif Regular" w:eastAsia="Times New Roman" w:hAnsi="StobiSerif Regular" w:cs="Arial"/>
          <w:lang w:val="mk-MK" w:eastAsia="en-GB"/>
        </w:rPr>
        <w:t xml:space="preserve">  </w:t>
      </w:r>
      <w:hyperlink r:id="rId20" w:history="1">
        <w:r w:rsidRPr="009A79C2">
          <w:rPr>
            <w:rFonts w:ascii="StobiSerif Regular" w:eastAsia="Times New Roman" w:hAnsi="StobiSerif Regular" w:cs="Arial"/>
            <w:lang w:val="mk-MK"/>
          </w:rPr>
          <w:t>Правилник за начинот, обемот, нормативите и стандардите за давање на социјалната услуга за привремен престој и за простор, средства, кадри и потребната документација за центар за привремен престој</w:t>
        </w:r>
      </w:hyperlink>
      <w:r w:rsidRPr="009A79C2">
        <w:rPr>
          <w:rFonts w:ascii="StobiSerif Regular" w:eastAsia="Times New Roman" w:hAnsi="StobiSerif Regular" w:cs="Arial"/>
          <w:color w:val="000000"/>
          <w:lang w:val="mk-MK" w:eastAsia="en-GB"/>
        </w:rPr>
        <w:t xml:space="preserve">, Правилникот за поблиски услови за доделување на средства, образецот за бодовна скала, начинот на доделување на средства на здруженија и други приватни даватели на социјални услуги за давање социјални услуги, </w:t>
      </w:r>
      <w:bookmarkStart w:id="2" w:name="_Hlk132025242"/>
      <w:r w:rsidRPr="009A79C2">
        <w:rPr>
          <w:rFonts w:ascii="StobiSerif Regular" w:eastAsia="Times New Roman" w:hAnsi="StobiSerif Regular" w:cs="Arial"/>
          <w:color w:val="000000"/>
          <w:lang w:val="mk-MK" w:eastAsia="en-GB"/>
        </w:rPr>
        <w:t xml:space="preserve">Одлуката за утврдување на цените на социјалните услуги во домот, вон-семејна заштита, за стручна помош и поддршка и за дневен престој, за привремен престој, на советување и за одмена на семејна грижа за 2022 година и за 2023 </w:t>
      </w:r>
      <w:r w:rsidRPr="009A79C2">
        <w:rPr>
          <w:rFonts w:ascii="StobiSerif Regular" w:eastAsia="Times New Roman" w:hAnsi="StobiSerif Regular" w:cs="Arial"/>
          <w:lang w:val="mk-MK" w:eastAsia="en-GB"/>
        </w:rPr>
        <w:t>година</w:t>
      </w:r>
      <w:bookmarkEnd w:id="2"/>
      <w:r w:rsidRPr="009A79C2">
        <w:rPr>
          <w:rFonts w:ascii="StobiSerif Regular" w:eastAsia="Times New Roman" w:hAnsi="StobiSerif Regular" w:cs="Arial"/>
          <w:lang w:val="mk-MK" w:eastAsia="en-GB"/>
        </w:rPr>
        <w:t xml:space="preserve">,  </w:t>
      </w:r>
      <w:r w:rsidRPr="009A79C2">
        <w:rPr>
          <w:rFonts w:ascii="StobiSerif Regular" w:eastAsia="Times New Roman" w:hAnsi="StobiSerif Regular" w:cs="Arial"/>
          <w:color w:val="000000"/>
          <w:lang w:val="mk-MK" w:eastAsia="en-GB"/>
        </w:rPr>
        <w:t xml:space="preserve">Методологијата за формирање на цените на услугите во зависност од нормативите и стандардите за давање на социјалната услуга, </w:t>
      </w:r>
      <w:r w:rsidRPr="009A79C2">
        <w:rPr>
          <w:rFonts w:ascii="StobiSerif Regular" w:eastAsia="Times New Roman" w:hAnsi="StobiSerif Regular" w:cs="Times New Roman"/>
          <w:lang w:val="mk-MK" w:eastAsia="en-GB"/>
        </w:rPr>
        <w:t xml:space="preserve">Министерството за труд и социјална политика за услугата привремен престој има склучено  вкупно 2  управни договори со лиценциран давател на социјалната услуга, Центар за родово базирано насилство. Согласно  </w:t>
      </w:r>
      <w:r w:rsidRPr="009A79C2">
        <w:rPr>
          <w:rFonts w:ascii="StobiSerif Regular" w:eastAsia="Times New Roman" w:hAnsi="StobiSerif Regular" w:cs="Arial"/>
          <w:color w:val="000000"/>
          <w:lang w:val="mk-MK" w:eastAsia="en-GB"/>
        </w:rPr>
        <w:t xml:space="preserve">Одлуката за утврдување на цените на социјалните услуги во домот, вон-семејна заштита, за стручна помош и поддршка и за дневен престој, за привремен престој, на советување и за одмена на семејна грижа,  во  2022 </w:t>
      </w:r>
      <w:r w:rsidRPr="009A79C2">
        <w:rPr>
          <w:rFonts w:ascii="StobiSerif Regular" w:eastAsia="Times New Roman" w:hAnsi="StobiSerif Regular" w:cs="Arial"/>
          <w:lang w:val="mk-MK" w:eastAsia="en-GB"/>
        </w:rPr>
        <w:t>година  цената на чинење месечно по корисник изнесуваше 30.205,00 денари, а за 2023 година изнесува 34.316,00 денари.</w:t>
      </w:r>
    </w:p>
    <w:p w14:paraId="3320A22F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05FAA631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7BC6535B" w14:textId="77777777" w:rsidR="009A79C2" w:rsidRPr="009A79C2" w:rsidRDefault="009A79C2" w:rsidP="009A79C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Колку средства за спроведување на активностите од НАП (2018-2023) се добиени преку странски донатори? (Ве молиме наведе посебно: име на проектот, цел на проект, висина на финансиската поддршка, донатор, времетраење на проект и кои активности биле спроведени.</w:t>
      </w:r>
    </w:p>
    <w:p w14:paraId="0278B4B0" w14:textId="77777777" w:rsidR="009A79C2" w:rsidRPr="009A79C2" w:rsidRDefault="009A79C2" w:rsidP="009A79C2">
      <w:pPr>
        <w:suppressAutoHyphens/>
        <w:spacing w:after="200" w:line="276" w:lineRule="auto"/>
        <w:ind w:left="720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</w:p>
    <w:p w14:paraId="6BB86355" w14:textId="77777777" w:rsidR="009A79C2" w:rsidRPr="009A79C2" w:rsidRDefault="009A79C2" w:rsidP="009A79C2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 w:rsidRPr="009A79C2">
        <w:rPr>
          <w:rFonts w:ascii="StobiSerif Regular" w:eastAsia="Times New Roman" w:hAnsi="StobiSerif Regular" w:cs="Times New Roman"/>
          <w:lang w:val="mk-MK"/>
        </w:rPr>
        <w:t>Одговор:</w:t>
      </w:r>
    </w:p>
    <w:p w14:paraId="1BC791D8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Arial" w:hAnsi="StobiSerif Regular" w:cs="Arial"/>
          <w:bCs/>
          <w:color w:val="222222"/>
          <w:lang w:val="mk-MK" w:eastAsia="en-GB"/>
        </w:rPr>
      </w:pPr>
      <w:r w:rsidRPr="009A79C2">
        <w:rPr>
          <w:rFonts w:ascii="StobiSerif Regular" w:eastAsia="Arial" w:hAnsi="StobiSerif Regular" w:cs="Arial"/>
          <w:bCs/>
          <w:color w:val="222222"/>
          <w:lang w:val="mk-MK" w:eastAsia="en-GB"/>
        </w:rPr>
        <w:t xml:space="preserve">Во периодот  2021-2024 се реализира проектот „Превенција и заштита од родово-базирано насилство во Северна Македонија“ (2021-2024). </w:t>
      </w:r>
    </w:p>
    <w:p w14:paraId="5232CD7B" w14:textId="77777777" w:rsidR="009A79C2" w:rsidRPr="009A79C2" w:rsidRDefault="009A79C2" w:rsidP="009A79C2">
      <w:pPr>
        <w:shd w:val="clear" w:color="auto" w:fill="FFFFFF"/>
        <w:suppressAutoHyphens/>
        <w:spacing w:after="0" w:line="240" w:lineRule="auto"/>
        <w:jc w:val="both"/>
        <w:rPr>
          <w:rFonts w:ascii="StobiSerif Regular" w:eastAsia="Arial" w:hAnsi="StobiSerif Regular" w:cs="Arial"/>
          <w:color w:val="222222"/>
          <w:lang w:val="mk-MK" w:eastAsia="en-GB"/>
        </w:rPr>
      </w:pPr>
      <w:r w:rsidRPr="009A79C2">
        <w:rPr>
          <w:rFonts w:ascii="StobiSerif Regular" w:eastAsia="Arial" w:hAnsi="StobiSerif Regular" w:cs="Arial"/>
          <w:bCs/>
          <w:color w:val="222222"/>
          <w:lang w:val="mk-MK" w:eastAsia="en-GB"/>
        </w:rPr>
        <w:t>Целта на тригодишниот проект „Превенција и заштита од родово-базирано</w:t>
      </w:r>
      <w:r w:rsidRPr="009A79C2">
        <w:rPr>
          <w:rFonts w:ascii="StobiSerif Regular" w:eastAsia="Arial" w:hAnsi="StobiSerif Regular" w:cs="Arial"/>
          <w:color w:val="222222"/>
          <w:lang w:val="mk-MK" w:eastAsia="en-GB"/>
        </w:rPr>
        <w:t xml:space="preserve"> насилство во Северна Македонија“, кој е  финансиран од Амбасадата на Велика Британија  во Скопје и имплементиран од страна на Фондот за население на Обединетите нации - УНФПА, е да ја поддржи Владата на Северна Македонија на ниво на целата држава да ги опфати и да почне со имплементација на интегрирани политики за родово-базирано насилство, во согласност со принципите на Истанбулската конвенција.</w:t>
      </w:r>
    </w:p>
    <w:p w14:paraId="0201C280" w14:textId="77777777" w:rsidR="009A79C2" w:rsidRPr="009A79C2" w:rsidRDefault="009A79C2" w:rsidP="009A79C2">
      <w:pPr>
        <w:suppressAutoHyphens/>
        <w:spacing w:after="0" w:line="24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9A79C2">
        <w:rPr>
          <w:rFonts w:ascii="StobiSerif Regular" w:eastAsia="Times New Roman" w:hAnsi="StobiSerif Regular" w:cs="Arial"/>
          <w:lang w:val="mk-MK" w:eastAsia="en-GB"/>
        </w:rPr>
        <w:lastRenderedPageBreak/>
        <w:t>Во буџетот на Министерството за труд и социјална политика нема прилив на средства за реализација на овој проект.</w:t>
      </w:r>
    </w:p>
    <w:p w14:paraId="17C1ADCC" w14:textId="77777777" w:rsidR="009A79C2" w:rsidRPr="009A79C2" w:rsidRDefault="009A79C2">
      <w:pPr>
        <w:rPr>
          <w:lang w:val="mk-MK"/>
        </w:rPr>
      </w:pPr>
      <w:bookmarkStart w:id="3" w:name="_GoBack"/>
      <w:bookmarkEnd w:id="3"/>
    </w:p>
    <w:sectPr w:rsidR="009A79C2" w:rsidRPr="009A7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2492"/>
    <w:multiLevelType w:val="hybridMultilevel"/>
    <w:tmpl w:val="11926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5134"/>
    <w:multiLevelType w:val="hybridMultilevel"/>
    <w:tmpl w:val="301AE61C"/>
    <w:lvl w:ilvl="0" w:tplc="3F7013F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79B2"/>
    <w:multiLevelType w:val="hybridMultilevel"/>
    <w:tmpl w:val="21C6EE7C"/>
    <w:lvl w:ilvl="0" w:tplc="F33856C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ED"/>
    <w:rsid w:val="001F45ED"/>
    <w:rsid w:val="005C1E65"/>
    <w:rsid w:val="005D2BF0"/>
    <w:rsid w:val="00783A6A"/>
    <w:rsid w:val="009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F786"/>
  <w15:chartTrackingRefBased/>
  <w15:docId w15:val="{654E43AF-EC04-4C73-B123-7A5344E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p.gov.mk/content/pdf/2021/Pravinik%20za%20sovetuvanje-socijala.pdf" TargetMode="External"/><Relationship Id="rId13" Type="http://schemas.openxmlformats.org/officeDocument/2006/relationships/hyperlink" Target="https://www.mtsp.gov.mk/content/word/2021/standardi/%D0%A1%D0%A2%D0%90%D0%9D%D0%94%D0%90%D0%A0%D0%94-%D0%A1%D0%9E%D0%92%D0%95%D0%A2%D0%A3%D0%92%D0%90%D0%9B%D0%98%D0%A8%D0%A2%D0%95.docx" TargetMode="External"/><Relationship Id="rId18" Type="http://schemas.openxmlformats.org/officeDocument/2006/relationships/hyperlink" Target="https://www.mtsp.gov.mk/content/pdf/2023/protokoli/%D0%9F%D0%A0%D0%9E%D0%A2%D0%9E%D0%9A%D0%9E%D0%9B%20%D0%97%D0%90%20%D0%9C%D0%95%D0%83%D0%A3%D0%A1%D0%95%D0%91%D0%9D%D0%90%20%D0%A1%D0%9E%D0%A0%D0%90%D0%91%D0%9E%D0%A2%D0%9A%D0%90-%D0%9D%D0%90%D0%A1%D0%98%D0%9B%D0%A1%D0%A2%D0%92%D0%9E%20%D0%92%D0%A0%D0%97%20%D0%96%D0%95%D0%9D%D0%98%20%D0%98%20%D0%A1%D0%95%D0%9C%D0%95%D0%88%D0%9D%D0%9E%20%D0%9D%D0%90%D0%A1%D0%98%D0%9B%D0%A1%D0%A2%D0%92%D0%9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tsp.gov.mk/content/pdf/ednakvi%20moznosti/%D0%98%D0%B7%D0%B2%D0%B5%D1%88%D1%82%D0%B0%D1%98%20%D0%B7%D0%B0%20%D1%81%D0%BF%D1%80%D0%BE%D0%B2%D0%B5%D0%B4%D1%83%D0%B2%D0%B0%D1%9A%D0%B5%20%D0%BD%D0%B0%20%20%D0%9A%D0%BE%D0%BD%D0%B2%D0%B5%D0%BD%D1%86%D0%B8%D1%98%D0%B0%D1%82%D0%B0%20%D0%B7%D0%B0%20%D1%81%D0%BF%D1%80%D0%B5%D1%87%D1%83%D0%B2%D0%B0%D1%9A%D0%B5%20%D0%B8%20%D0%B7%D0%B0%D1%88%D1%82%D0%B8%D1%82%D0%B0%20%D0%BE%D0%B4%20%D0%BD%D0%B0%D1%81%D0%B8%D0%BB%D1%81%D1%82%D0%B2%D0%BE%20%D0%B2%D1%80%D0%B7%20%D0%B6%D0%B5%D0%BD%D0%B8%D1%82%D0%B5%20%D0%B8%20%D0%B4%D0%BE%D0%BC%D0%B0%D1%88%D0%BD%D0%BE%20%D0%BD%D0%B0%D1%81%D0%B8%D0%BB%D1%81%D1%82%D0%B2%D0%BE.pdf" TargetMode="External"/><Relationship Id="rId12" Type="http://schemas.openxmlformats.org/officeDocument/2006/relationships/hyperlink" Target="https://www.mtsp.gov.mk/content/word/2021/standardi/%D0%A1%D0%A2%D0%90%D0%9D%D0%94%D0%90%D0%A0%D0%94-%D0%98-%D0%9F%D0%A0%D0%9E%D0%A6%D0%95%D0%94%D0%A3%D0%A0%D0%98-%D0%97%D0%90-%D0%A0%D0%90%D0%91%D0%9E%D0%A2%D0%90-%D0%9D%D0%90-%D0%A6%D0%95%D0%9D%D0%A2%D0%90%D0%A0-%D0%97%D0%90-%D0%9F%D0%A0%D0%98%D0%92%D0%A0%D0%95%D0%9C%D0%95%D0%9D-%D0%9F%D0%A0%D0%95%D0%A1%D0%A2%D0%9E%D0%88-%D0%9D%D0%90-%D0%96%D0%A0%D0%A2%D0%92%D0%98-%D0%9D%D0%90-%D0%9D%D0%90%D0%A1%D0%98%D0%9B%D0%A1%D0%A2%D0%92%D0%9E-%D0%92%D0%A0%D0%97-%D0%96%D0%95%D0%9D%D0%98-FINAL-avgust.doc" TargetMode="External"/><Relationship Id="rId17" Type="http://schemas.openxmlformats.org/officeDocument/2006/relationships/hyperlink" Target="http://www.mtsp.gov.m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tsp.gov.mk" TargetMode="External"/><Relationship Id="rId20" Type="http://schemas.openxmlformats.org/officeDocument/2006/relationships/hyperlink" Target="https://mtsp.gov.mk/content/pdf/2021/%D0%9F%D1%80%D0%B0%D0%B2%D0%B8%D0%BB%D0%BD%D0%B8%D0%BA%20%D0%B7%D0%B0%20%D0%BF%D1%80%D0%B8%D0%B2%D1%80%D0%B5%D0%BC%D0%B5%D0%BD%20%D0%BF%D1%80%D0%B5%D1%81%D1%82%D0%BE%D1%98-%D1%81%D0%BE%D1%86%D0%B8%D1%98%D0%B0%D0%BB%D0%B0%2026.04.21%20%D0%B3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v.gov.mk/godishni-izveshtai.nspx" TargetMode="External"/><Relationship Id="rId11" Type="http://schemas.openxmlformats.org/officeDocument/2006/relationships/hyperlink" Target="https://www.mtsp.gov.mk/content/word/2021/standardi/%D0%A1%D0%A2%D0%90%D0%9D%D0%94%D0%90%D0%A0%D0%94-%D0%A6%D0%A1%D0%A0.docx" TargetMode="External"/><Relationship Id="rId5" Type="http://schemas.openxmlformats.org/officeDocument/2006/relationships/hyperlink" Target="http://www.mtsp.gov.mk" TargetMode="External"/><Relationship Id="rId15" Type="http://schemas.openxmlformats.org/officeDocument/2006/relationships/hyperlink" Target="https://www.mtsp.gov.mk/content/word/2021/standardi/%D0%A1%D0%A2%D0%90%D0%9D%D0%94%D0%90%D0%A0%D0%94-%D0%98-%D0%9F%D0%A0%D0%9E%D0%A6%D0%95%D0%94%D0%A3%D0%A0%D0%98-%D0%97%D0%90-%D0%A0%D0%90%D0%91%D0%9E%D0%A2%D0%90-%D0%9D%D0%90-%D0%A1%D0%9E%D0%A1-%D0%9B%D0%98%D0%9D%D0%98%D0%88%D0%90-%D0%97%D0%90-%D0%9F%D0%9E%D0%9C%D0%9E%D0%A8-%D0%9D%D0%90-%D0%96%D0%A0%D0%A2%D0%92%D0%98-%D0%9D%D0%90-%D0%9D%D0%90%D0%A1%D0%98%D0%9B%D0%A1%D0%A2%D0%92%D0%9E-%D0%92%D0%A0%D0%97-%D0%96%D0%95%D0%9D%D0%98-%D0%98-%D0%A1%D0%95%D0%9C%D0%95%D0%88%D0%9D%D0%9E-%D0%9D%D0%90%D0%A1%D0%98%D0%9B%D0%A1%D0%A2%D0%92%D0%9E.doc" TargetMode="External"/><Relationship Id="rId10" Type="http://schemas.openxmlformats.org/officeDocument/2006/relationships/hyperlink" Target="https://www.mtsp.gov.mk/content/pdf/2023/protokoli/%D0%9F%D0%A0%D0%9E%D0%A2%D0%9E%D0%9A%D0%9E%D0%9B%20%D0%97%D0%90%20%D0%9C%D0%95%D0%83%D0%A3%D0%A1%D0%95%D0%91%D0%9D%D0%90%20%D0%A1%D0%9E%D0%A0%D0%90%D0%91%D0%9E%D0%A2%D0%9A%D0%90-%D0%9D%D0%90%D0%A1%D0%98%D0%9B%D0%A1%D0%A2%D0%92%D0%9E%20%D0%92%D0%A0%D0%97%20%D0%96%D0%95%D0%9D%D0%98%20%D0%98%20%D0%A1%D0%95%D0%9C%D0%95%D0%88%D0%9D%D0%9E%20%D0%9D%D0%90%D0%A1%D0%98%D0%9B%D0%A1%D0%A2%D0%92%D0%9E.pdf" TargetMode="External"/><Relationship Id="rId19" Type="http://schemas.openxmlformats.org/officeDocument/2006/relationships/hyperlink" Target="http://www.mtsp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sp.gov.mk/content/pdf/2021/%D0%9F%D1%80%D0%B0%D0%B2%D0%B8%D0%BB%D0%BD%D0%B8%D0%BA%20%D0%B7%D0%B0%20%D0%BF%D1%80%D0%B8%D0%B2%D1%80%D0%B5%D0%BC%D0%B5%D0%BD%20%D0%BF%D1%80%D0%B5%D1%81%D1%82%D0%BE%D1%98-%D1%81%D0%BE%D1%86%D0%B8%D1%98%D0%B0%D0%BB%D0%B0%2026.04.21%20%D0%B3..pdf" TargetMode="External"/><Relationship Id="rId14" Type="http://schemas.openxmlformats.org/officeDocument/2006/relationships/hyperlink" Target="https://www.mtsp.gov.mk/content/word/2021/standardi/%D0%A1%D0%A2%D0%90%D0%9D%D0%94%D0%90%D0%A0%D0%94-%D0%98-%D0%9F%D0%A0%D0%9E%D0%A6%D0%95%D0%94%D0%A3%D0%A0%D0%98-%D0%97%D0%90-%D0%A0%D0%90%D0%91%D0%9E%D0%A2%D0%90-%D0%9D%D0%90-%D0%A1%D0%9E%D0%92%D0%95%D0%A2%D0%A3%D0%92%D0%90%D0%9B%D0%98%D0%A8%D0%A2%D0%95-%D0%B7%D0%B0-%D0%BF%D1%81%D0%B8%D1%85%D0%BE-%D1%81%D0%BE%D1%86%D0%B8%D1%98%D0%B0%D0%BB%D0%B5%D0%BD-%D1%82%D1%80%D0%B5%D1%82%D0%BC%D0%B0%D0%BD-%D0%BD%D0%B0-%D1%81%D1%82%D0%BE%D1%80%D0%B8%D1%82%D0%B5%D0%BB%D0%B8-%D0%BD%D0%B0-%D0%BD%D0%B0%D1%81%D0%B8%D0%BB%D1%81%D1%82%D0%B2%D0%BE-%D0%B2%D1%80%D0%B7-%D0%B6%D0%B5%D0%BD%D0%B8-%D0%B8-%D1%81%D0%B5%D0%BC%D0%B5%D1%98%D0%BD%D0%BE-%D0%BD%D0%B0%D1%81%D0%B8%D0%BB%D1%81%D1%82%D0%B2%D0%BE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4029</Words>
  <Characters>22968</Characters>
  <Application>Microsoft Office Word</Application>
  <DocSecurity>0</DocSecurity>
  <Lines>191</Lines>
  <Paragraphs>53</Paragraphs>
  <ScaleCrop>false</ScaleCrop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2023-12-29T09:49:00Z</dcterms:created>
  <dcterms:modified xsi:type="dcterms:W3CDTF">2023-12-29T09:49:00Z</dcterms:modified>
</cp:coreProperties>
</file>