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D0AF6" w14:textId="66047C94" w:rsidR="005C1E65" w:rsidRDefault="004547D1">
      <w:pPr>
        <w:rPr>
          <w:lang w:val="mk-MK"/>
        </w:rPr>
      </w:pPr>
      <w:r>
        <w:rPr>
          <w:lang w:val="mk-MK"/>
        </w:rPr>
        <w:t>Барање 14-4028/1</w:t>
      </w:r>
    </w:p>
    <w:p w14:paraId="39E5143B" w14:textId="77777777" w:rsidR="00F6709D" w:rsidRDefault="00F6709D" w:rsidP="00F6709D">
      <w:pPr>
        <w:pStyle w:val="ListParagraph"/>
        <w:numPr>
          <w:ilvl w:val="0"/>
          <w:numId w:val="5"/>
        </w:numPr>
        <w:tabs>
          <w:tab w:val="left" w:pos="821"/>
        </w:tabs>
        <w:spacing w:before="1" w:line="237" w:lineRule="auto"/>
        <w:jc w:val="both"/>
        <w:rPr>
          <w:b/>
        </w:rPr>
      </w:pPr>
      <w:r>
        <w:rPr>
          <w:b/>
        </w:rPr>
        <w:t>Дали Министерството за труд и социјална политика изработи Годишен оперативен план</w:t>
      </w:r>
      <w:r>
        <w:rPr>
          <w:b/>
          <w:spacing w:val="1"/>
        </w:rPr>
        <w:t xml:space="preserve"> </w:t>
      </w:r>
      <w:r>
        <w:rPr>
          <w:b/>
        </w:rPr>
        <w:t>за имплементација на НАП-от за ИК за 2020 година и за 2021 година? Доколку да, дали е</w:t>
      </w:r>
      <w:r>
        <w:rPr>
          <w:b/>
          <w:spacing w:val="1"/>
        </w:rPr>
        <w:t xml:space="preserve"> </w:t>
      </w:r>
      <w:r>
        <w:rPr>
          <w:b/>
        </w:rPr>
        <w:t>достапен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веб</w:t>
      </w:r>
      <w:r>
        <w:rPr>
          <w:b/>
          <w:spacing w:val="-6"/>
        </w:rPr>
        <w:t xml:space="preserve"> </w:t>
      </w:r>
      <w:r>
        <w:rPr>
          <w:b/>
        </w:rPr>
        <w:t>страната?</w:t>
      </w:r>
      <w:r>
        <w:rPr>
          <w:b/>
          <w:spacing w:val="-5"/>
        </w:rPr>
        <w:t xml:space="preserve"> </w:t>
      </w:r>
      <w:r>
        <w:rPr>
          <w:b/>
        </w:rPr>
        <w:t>Ве</w:t>
      </w:r>
      <w:r>
        <w:rPr>
          <w:b/>
          <w:spacing w:val="-4"/>
        </w:rPr>
        <w:t xml:space="preserve"> </w:t>
      </w:r>
      <w:r>
        <w:rPr>
          <w:b/>
        </w:rPr>
        <w:t>молиме</w:t>
      </w:r>
      <w:r>
        <w:rPr>
          <w:b/>
          <w:spacing w:val="-4"/>
        </w:rPr>
        <w:t xml:space="preserve"> </w:t>
      </w:r>
      <w:r>
        <w:rPr>
          <w:b/>
        </w:rPr>
        <w:t>доставете</w:t>
      </w:r>
      <w:r>
        <w:rPr>
          <w:b/>
          <w:spacing w:val="-2"/>
        </w:rPr>
        <w:t xml:space="preserve"> </w:t>
      </w:r>
      <w:r>
        <w:rPr>
          <w:b/>
        </w:rPr>
        <w:t>го</w:t>
      </w:r>
      <w:r>
        <w:rPr>
          <w:b/>
          <w:spacing w:val="-7"/>
        </w:rPr>
        <w:t xml:space="preserve"> </w:t>
      </w:r>
      <w:r>
        <w:rPr>
          <w:b/>
        </w:rPr>
        <w:t>или</w:t>
      </w:r>
      <w:r>
        <w:rPr>
          <w:b/>
          <w:spacing w:val="-2"/>
        </w:rPr>
        <w:t xml:space="preserve"> </w:t>
      </w:r>
      <w:r>
        <w:rPr>
          <w:b/>
        </w:rPr>
        <w:t>прикачете</w:t>
      </w:r>
      <w:r>
        <w:rPr>
          <w:b/>
          <w:spacing w:val="5"/>
        </w:rPr>
        <w:t xml:space="preserve"> </w:t>
      </w:r>
      <w:r>
        <w:rPr>
          <w:b/>
        </w:rPr>
        <w:t>линк</w:t>
      </w:r>
      <w:r>
        <w:rPr>
          <w:b/>
          <w:spacing w:val="-3"/>
        </w:rPr>
        <w:t xml:space="preserve"> </w:t>
      </w:r>
      <w:r>
        <w:rPr>
          <w:b/>
        </w:rPr>
        <w:t>од</w:t>
      </w:r>
      <w:r>
        <w:rPr>
          <w:b/>
          <w:spacing w:val="-2"/>
        </w:rPr>
        <w:t xml:space="preserve"> </w:t>
      </w:r>
      <w:r>
        <w:rPr>
          <w:b/>
        </w:rPr>
        <w:t>негова</w:t>
      </w:r>
      <w:r>
        <w:rPr>
          <w:b/>
          <w:spacing w:val="-2"/>
        </w:rPr>
        <w:t xml:space="preserve"> </w:t>
      </w:r>
      <w:r>
        <w:rPr>
          <w:b/>
        </w:rPr>
        <w:t>објава.</w:t>
      </w:r>
    </w:p>
    <w:p w14:paraId="2445FCC4" w14:textId="77777777" w:rsidR="00F6709D" w:rsidRDefault="00F6709D" w:rsidP="00F6709D">
      <w:pPr>
        <w:pStyle w:val="BodyText"/>
        <w:spacing w:before="2"/>
      </w:pPr>
    </w:p>
    <w:p w14:paraId="2BFEC32C" w14:textId="77777777" w:rsidR="00F6709D" w:rsidRDefault="00F6709D" w:rsidP="00F6709D">
      <w:pPr>
        <w:pStyle w:val="ListParagraph"/>
        <w:numPr>
          <w:ilvl w:val="0"/>
          <w:numId w:val="5"/>
        </w:numPr>
        <w:tabs>
          <w:tab w:val="left" w:pos="821"/>
        </w:tabs>
        <w:ind w:right="110"/>
        <w:jc w:val="both"/>
        <w:rPr>
          <w:b/>
        </w:rPr>
      </w:pPr>
      <w:r>
        <w:rPr>
          <w:b/>
        </w:rPr>
        <w:t>Согласно предвидените обврски и активности кои вие како надлежна институција сте</w:t>
      </w:r>
      <w:r>
        <w:rPr>
          <w:b/>
          <w:spacing w:val="1"/>
        </w:rPr>
        <w:t xml:space="preserve"> </w:t>
      </w:r>
      <w:r>
        <w:rPr>
          <w:b/>
        </w:rPr>
        <w:t>задолжени да ги спроведете или да ги подржите и се предвидени во НАП-от(2018-2023),</w:t>
      </w:r>
      <w:r>
        <w:rPr>
          <w:b/>
          <w:spacing w:val="1"/>
        </w:rPr>
        <w:t xml:space="preserve"> </w:t>
      </w:r>
      <w:r>
        <w:rPr>
          <w:b/>
        </w:rPr>
        <w:t>а и согласно годишниот оперативен план за 2019 година, ве замолуваме да ни доставите</w:t>
      </w:r>
      <w:r>
        <w:rPr>
          <w:b/>
          <w:spacing w:val="1"/>
        </w:rPr>
        <w:t xml:space="preserve"> </w:t>
      </w:r>
      <w:r>
        <w:rPr>
          <w:b/>
        </w:rPr>
        <w:t>известување дали се спроведени сите активностите предвидени во годишниот план за</w:t>
      </w:r>
      <w:r>
        <w:rPr>
          <w:b/>
          <w:spacing w:val="1"/>
        </w:rPr>
        <w:t xml:space="preserve"> </w:t>
      </w:r>
      <w:r>
        <w:rPr>
          <w:b/>
        </w:rPr>
        <w:t>работа од 2019 година и кои дополнително активности ги реализиравте за 2020 година и</w:t>
      </w:r>
      <w:r>
        <w:rPr>
          <w:b/>
          <w:spacing w:val="1"/>
        </w:rPr>
        <w:t xml:space="preserve"> </w:t>
      </w:r>
      <w:r>
        <w:rPr>
          <w:b/>
        </w:rPr>
        <w:t>2021 година</w:t>
      </w:r>
      <w:r>
        <w:rPr>
          <w:b/>
          <w:spacing w:val="-2"/>
        </w:rPr>
        <w:t xml:space="preserve"> </w:t>
      </w:r>
      <w:r>
        <w:rPr>
          <w:b/>
        </w:rPr>
        <w:t>заклучно</w:t>
      </w:r>
      <w:r>
        <w:rPr>
          <w:b/>
          <w:spacing w:val="-2"/>
        </w:rPr>
        <w:t xml:space="preserve"> </w:t>
      </w:r>
      <w:r>
        <w:rPr>
          <w:b/>
        </w:rPr>
        <w:t>со</w:t>
      </w:r>
      <w:r>
        <w:rPr>
          <w:b/>
          <w:spacing w:val="-1"/>
        </w:rPr>
        <w:t xml:space="preserve"> </w:t>
      </w:r>
      <w:r>
        <w:rPr>
          <w:b/>
        </w:rPr>
        <w:t>месец</w:t>
      </w:r>
      <w:r>
        <w:rPr>
          <w:b/>
          <w:spacing w:val="-2"/>
        </w:rPr>
        <w:t xml:space="preserve"> </w:t>
      </w:r>
      <w:r>
        <w:rPr>
          <w:b/>
        </w:rPr>
        <w:t>мај?</w:t>
      </w:r>
    </w:p>
    <w:p w14:paraId="67922BE6" w14:textId="77777777" w:rsidR="00F6709D" w:rsidRDefault="00F6709D" w:rsidP="00F6709D">
      <w:pPr>
        <w:pStyle w:val="BodyText"/>
        <w:spacing w:before="2"/>
      </w:pPr>
    </w:p>
    <w:p w14:paraId="6DAB0A3E" w14:textId="77777777" w:rsidR="00F6709D" w:rsidRDefault="00F6709D" w:rsidP="00F6709D">
      <w:pPr>
        <w:pStyle w:val="ListParagraph"/>
        <w:numPr>
          <w:ilvl w:val="0"/>
          <w:numId w:val="5"/>
        </w:numPr>
        <w:tabs>
          <w:tab w:val="left" w:pos="821"/>
        </w:tabs>
        <w:jc w:val="both"/>
        <w:rPr>
          <w:b/>
        </w:rPr>
      </w:pPr>
      <w:r>
        <w:rPr>
          <w:b/>
        </w:rPr>
        <w:t>За активностите кои се спроведени, ве молиме да ни доставите детални информации за</w:t>
      </w:r>
      <w:r>
        <w:rPr>
          <w:b/>
          <w:spacing w:val="1"/>
        </w:rPr>
        <w:t xml:space="preserve"> </w:t>
      </w:r>
      <w:r>
        <w:rPr>
          <w:b/>
        </w:rPr>
        <w:t>начинот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спроведување,</w:t>
      </w:r>
      <w:r>
        <w:rPr>
          <w:b/>
          <w:spacing w:val="1"/>
        </w:rPr>
        <w:t xml:space="preserve"> </w:t>
      </w:r>
      <w:r>
        <w:rPr>
          <w:b/>
        </w:rPr>
        <w:t>вклучени</w:t>
      </w:r>
      <w:r>
        <w:rPr>
          <w:b/>
          <w:spacing w:val="1"/>
        </w:rPr>
        <w:t xml:space="preserve"> </w:t>
      </w:r>
      <w:r>
        <w:rPr>
          <w:b/>
        </w:rPr>
        <w:t>актери</w:t>
      </w:r>
      <w:r>
        <w:rPr>
          <w:b/>
          <w:spacing w:val="1"/>
        </w:rPr>
        <w:t xml:space="preserve"> </w:t>
      </w:r>
      <w:r>
        <w:rPr>
          <w:b/>
        </w:rPr>
        <w:t>(доколку</w:t>
      </w:r>
      <w:r>
        <w:rPr>
          <w:b/>
          <w:spacing w:val="1"/>
        </w:rPr>
        <w:t xml:space="preserve"> </w:t>
      </w:r>
      <w:r>
        <w:rPr>
          <w:b/>
        </w:rPr>
        <w:t>има)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статус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активноста</w:t>
      </w:r>
      <w:r>
        <w:rPr>
          <w:b/>
          <w:spacing w:val="1"/>
        </w:rPr>
        <w:t xml:space="preserve"> </w:t>
      </w:r>
      <w:r>
        <w:rPr>
          <w:b/>
        </w:rPr>
        <w:t>(завршена</w:t>
      </w:r>
      <w:r>
        <w:rPr>
          <w:b/>
          <w:spacing w:val="-2"/>
        </w:rPr>
        <w:t xml:space="preserve"> </w:t>
      </w:r>
      <w:r>
        <w:rPr>
          <w:b/>
        </w:rPr>
        <w:t>или</w:t>
      </w:r>
      <w:r>
        <w:rPr>
          <w:b/>
          <w:spacing w:val="-1"/>
        </w:rPr>
        <w:t xml:space="preserve"> </w:t>
      </w:r>
      <w:r>
        <w:rPr>
          <w:b/>
        </w:rPr>
        <w:t>ако</w:t>
      </w:r>
      <w:r>
        <w:rPr>
          <w:b/>
          <w:spacing w:val="-1"/>
        </w:rPr>
        <w:t xml:space="preserve"> </w:t>
      </w:r>
      <w:r>
        <w:rPr>
          <w:b/>
        </w:rPr>
        <w:t>е</w:t>
      </w:r>
      <w:r>
        <w:rPr>
          <w:b/>
          <w:spacing w:val="-3"/>
        </w:rPr>
        <w:t xml:space="preserve"> </w:t>
      </w:r>
      <w:r>
        <w:rPr>
          <w:b/>
        </w:rPr>
        <w:t>во</w:t>
      </w:r>
      <w:r>
        <w:rPr>
          <w:b/>
          <w:spacing w:val="-2"/>
        </w:rPr>
        <w:t xml:space="preserve"> </w:t>
      </w:r>
      <w:r>
        <w:rPr>
          <w:b/>
        </w:rPr>
        <w:t>тек</w:t>
      </w:r>
      <w:r>
        <w:rPr>
          <w:b/>
          <w:spacing w:val="-2"/>
        </w:rPr>
        <w:t xml:space="preserve"> </w:t>
      </w:r>
      <w:r>
        <w:rPr>
          <w:b/>
        </w:rPr>
        <w:t>кога</w:t>
      </w:r>
      <w:r>
        <w:rPr>
          <w:b/>
          <w:spacing w:val="-1"/>
        </w:rPr>
        <w:t xml:space="preserve"> </w:t>
      </w:r>
      <w:r>
        <w:rPr>
          <w:b/>
        </w:rPr>
        <w:t>е</w:t>
      </w:r>
      <w:r>
        <w:rPr>
          <w:b/>
          <w:spacing w:val="-3"/>
        </w:rPr>
        <w:t xml:space="preserve"> </w:t>
      </w:r>
      <w:r>
        <w:rPr>
          <w:b/>
        </w:rPr>
        <w:t>предвидено</w:t>
      </w:r>
      <w:r>
        <w:rPr>
          <w:b/>
          <w:spacing w:val="-2"/>
        </w:rPr>
        <w:t xml:space="preserve"> </w:t>
      </w:r>
      <w:r>
        <w:rPr>
          <w:b/>
        </w:rPr>
        <w:t>да</w:t>
      </w:r>
      <w:r>
        <w:rPr>
          <w:b/>
          <w:spacing w:val="-2"/>
        </w:rPr>
        <w:t xml:space="preserve"> </w:t>
      </w:r>
      <w:r>
        <w:rPr>
          <w:b/>
        </w:rPr>
        <w:t>се</w:t>
      </w:r>
      <w:r>
        <w:rPr>
          <w:b/>
          <w:spacing w:val="-3"/>
        </w:rPr>
        <w:t xml:space="preserve"> </w:t>
      </w:r>
      <w:r>
        <w:rPr>
          <w:b/>
        </w:rPr>
        <w:t>заврши).</w:t>
      </w:r>
    </w:p>
    <w:p w14:paraId="5D4DC114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bookmarkStart w:id="0" w:name="_GoBack"/>
      <w:bookmarkEnd w:id="0"/>
    </w:p>
    <w:p w14:paraId="0652DF7A" w14:textId="2F760294" w:rsid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 xml:space="preserve">Одговор: </w:t>
      </w:r>
    </w:p>
    <w:p w14:paraId="7497EB52" w14:textId="5712C66B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4547D1">
        <w:rPr>
          <w:rFonts w:ascii="StobiSerif Regular" w:eastAsia="Times New Roman" w:hAnsi="StobiSerif Regular" w:cs="Times New Roman"/>
          <w:lang w:val="mk-MK" w:eastAsia="en-GB"/>
        </w:rPr>
        <w:t>Министерството за труд и социјална политика нема изработено Годишен оперативен план  за имплементација на НАП-</w:t>
      </w:r>
      <w:proofErr w:type="spellStart"/>
      <w:r w:rsidRPr="004547D1">
        <w:rPr>
          <w:rFonts w:ascii="StobiSerif Regular" w:eastAsia="Times New Roman" w:hAnsi="StobiSerif Regular" w:cs="Times New Roman"/>
          <w:lang w:val="mk-MK" w:eastAsia="en-GB"/>
        </w:rPr>
        <w:t>от</w:t>
      </w:r>
      <w:proofErr w:type="spellEnd"/>
      <w:r w:rsidRPr="004547D1">
        <w:rPr>
          <w:rFonts w:ascii="StobiSerif Regular" w:eastAsia="Times New Roman" w:hAnsi="StobiSerif Regular" w:cs="Times New Roman"/>
          <w:lang w:val="mk-MK" w:eastAsia="en-GB"/>
        </w:rPr>
        <w:t xml:space="preserve"> за ИК за 2020 година и  2021 година.</w:t>
      </w:r>
    </w:p>
    <w:p w14:paraId="032BACAB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4547D1">
        <w:rPr>
          <w:rFonts w:ascii="StobiSerif Regular" w:eastAsia="Times New Roman" w:hAnsi="StobiSerif Regular" w:cs="Times New Roman"/>
          <w:lang w:val="mk-MK" w:eastAsia="en-GB"/>
        </w:rPr>
        <w:t xml:space="preserve"> Во 2021 година, Владата на РСМ формира Национално координативно тело за имплементација на Конвенцијата на Советот на Европа за спречување и борба против насилство врз жените и семејно насилство. Националното координативно тело е составено од еден претставник од Генералниот секретаријат на Владата, три раководни службеници од Министерството за труд и социјална политика, член и заменик член од Министерството за здравство, член и заменик член од Министерството за правда, член и заменик член од Министерството за образование и наука, член и заменик член од Министерството за внатрешни работи, судии и јавни обвинители, претставник на единиците на локалната самоуправа и претставник на здруженија, синдикати и здруженија на работодавачи, по еден претставник од Комисијата за еднакви можности на жените и мажите и од Клубот на пратенички на Собранието на Република Северна Македонија, судија,  јавен обвинител и претставник на единиците на локална самоуправа.</w:t>
      </w:r>
    </w:p>
    <w:p w14:paraId="3D8BC39C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4547D1">
        <w:rPr>
          <w:rFonts w:ascii="StobiSerif Regular" w:eastAsia="Times New Roman" w:hAnsi="StobiSerif Regular" w:cs="Times New Roman"/>
          <w:lang w:val="mk-MK" w:eastAsia="en-GB"/>
        </w:rPr>
        <w:t xml:space="preserve">Националното координативно тело ги врши следниве работи: </w:t>
      </w:r>
    </w:p>
    <w:p w14:paraId="35DC06F3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4547D1">
        <w:rPr>
          <w:rFonts w:ascii="StobiSerif Regular" w:eastAsia="Times New Roman" w:hAnsi="StobiSerif Regular" w:cs="Times New Roman"/>
          <w:lang w:val="mk-MK" w:eastAsia="en-GB"/>
        </w:rPr>
        <w:t>-ја подготвува и следи реализацијата на Стратегијата;</w:t>
      </w:r>
    </w:p>
    <w:p w14:paraId="55036980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4547D1">
        <w:rPr>
          <w:rFonts w:ascii="StobiSerif Regular" w:eastAsia="Times New Roman" w:hAnsi="StobiSerif Regular" w:cs="Times New Roman"/>
          <w:lang w:val="mk-MK" w:eastAsia="en-GB"/>
        </w:rPr>
        <w:t xml:space="preserve"> - ги подготвува и следи Националните акциски планови; </w:t>
      </w:r>
    </w:p>
    <w:p w14:paraId="7EF32970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4547D1">
        <w:rPr>
          <w:rFonts w:ascii="StobiSerif Regular" w:eastAsia="Times New Roman" w:hAnsi="StobiSerif Regular" w:cs="Times New Roman"/>
          <w:lang w:val="mk-MK" w:eastAsia="en-GB"/>
        </w:rPr>
        <w:t xml:space="preserve">- го координира работењето на институциите во делот на превенцијата и заштита од родово-базирано насилство врз жените и семејното насилство; </w:t>
      </w:r>
    </w:p>
    <w:p w14:paraId="5189BB00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4547D1">
        <w:rPr>
          <w:rFonts w:ascii="StobiSerif Regular" w:eastAsia="Times New Roman" w:hAnsi="StobiSerif Regular" w:cs="Times New Roman"/>
          <w:lang w:val="mk-MK" w:eastAsia="en-GB"/>
        </w:rPr>
        <w:t>- го следи спроведувањето на Конвенцијата на Советот на Европа за спречување и борба против насилството врз жените и семејното насилство и националните политики од областа на родово-базирано насилството врз жените и семејното насилство;</w:t>
      </w:r>
    </w:p>
    <w:p w14:paraId="2BD7DF05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4547D1">
        <w:rPr>
          <w:rFonts w:ascii="StobiSerif Regular" w:eastAsia="Times New Roman" w:hAnsi="StobiSerif Regular" w:cs="Times New Roman"/>
          <w:lang w:val="mk-MK" w:eastAsia="en-GB"/>
        </w:rPr>
        <w:t xml:space="preserve"> - ја следи и анализира состојбата со родово-базирано насилството врз жените и семејното насилство; </w:t>
      </w:r>
    </w:p>
    <w:p w14:paraId="13938B80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4547D1">
        <w:rPr>
          <w:rFonts w:ascii="StobiSerif Regular" w:eastAsia="Times New Roman" w:hAnsi="StobiSerif Regular" w:cs="Times New Roman"/>
          <w:lang w:val="mk-MK" w:eastAsia="en-GB"/>
        </w:rPr>
        <w:t xml:space="preserve">- ги следи планираните и потрошените финансиски </w:t>
      </w:r>
      <w:proofErr w:type="spellStart"/>
      <w:r w:rsidRPr="004547D1">
        <w:rPr>
          <w:rFonts w:ascii="StobiSerif Regular" w:eastAsia="Times New Roman" w:hAnsi="StobiSerif Regular" w:cs="Times New Roman"/>
          <w:lang w:val="mk-MK" w:eastAsia="en-GB"/>
        </w:rPr>
        <w:t>средстваЧ</w:t>
      </w:r>
      <w:proofErr w:type="spellEnd"/>
      <w:r w:rsidRPr="004547D1">
        <w:rPr>
          <w:rFonts w:ascii="StobiSerif Regular" w:eastAsia="Times New Roman" w:hAnsi="StobiSerif Regular" w:cs="Times New Roman"/>
          <w:lang w:val="mk-MK" w:eastAsia="en-GB"/>
        </w:rPr>
        <w:t xml:space="preserve"> </w:t>
      </w:r>
    </w:p>
    <w:p w14:paraId="1E5B6852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4547D1">
        <w:rPr>
          <w:rFonts w:ascii="StobiSerif Regular" w:eastAsia="Times New Roman" w:hAnsi="StobiSerif Regular" w:cs="Times New Roman"/>
          <w:lang w:val="mk-MK" w:eastAsia="en-GB"/>
        </w:rPr>
        <w:t xml:space="preserve">- дава мислење и препораки за подобрување на политики и усвојување на мерки и активности од областа на родово-базирано насилство врз жените и семејното насилство; </w:t>
      </w:r>
    </w:p>
    <w:p w14:paraId="33BDDBD2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4547D1">
        <w:rPr>
          <w:rFonts w:ascii="StobiSerif Regular" w:eastAsia="Times New Roman" w:hAnsi="StobiSerif Regular" w:cs="Times New Roman"/>
          <w:lang w:val="mk-MK" w:eastAsia="en-GB"/>
        </w:rPr>
        <w:t xml:space="preserve">- го следи спроведувањето на препораките на меѓународните и регионалните тела за родово-базирано насилство врз жените и семејното насилство и предлага активности и мерки за нивно спроведување; </w:t>
      </w:r>
    </w:p>
    <w:p w14:paraId="15A6CC73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4547D1">
        <w:rPr>
          <w:rFonts w:ascii="StobiSerif Regular" w:eastAsia="Times New Roman" w:hAnsi="StobiSerif Regular" w:cs="Times New Roman"/>
          <w:lang w:val="mk-MK" w:eastAsia="en-GB"/>
        </w:rPr>
        <w:lastRenderedPageBreak/>
        <w:t>-го промовира принципот на еднаквост и елиминирање на стереотипите за родовите улоги;</w:t>
      </w:r>
    </w:p>
    <w:p w14:paraId="3AFE245B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4547D1">
        <w:rPr>
          <w:rFonts w:ascii="StobiSerif Regular" w:eastAsia="Times New Roman" w:hAnsi="StobiSerif Regular" w:cs="Times New Roman"/>
          <w:lang w:val="mk-MK" w:eastAsia="en-GB"/>
        </w:rPr>
        <w:t xml:space="preserve">-дава мислење за </w:t>
      </w:r>
      <w:proofErr w:type="spellStart"/>
      <w:r w:rsidRPr="004547D1">
        <w:rPr>
          <w:rFonts w:ascii="StobiSerif Regular" w:eastAsia="Times New Roman" w:hAnsi="StobiSerif Regular" w:cs="Times New Roman"/>
          <w:lang w:val="mk-MK" w:eastAsia="en-GB"/>
        </w:rPr>
        <w:t>методологогијата</w:t>
      </w:r>
      <w:proofErr w:type="spellEnd"/>
      <w:r w:rsidRPr="004547D1">
        <w:rPr>
          <w:rFonts w:ascii="StobiSerif Regular" w:eastAsia="Times New Roman" w:hAnsi="StobiSerif Regular" w:cs="Times New Roman"/>
          <w:lang w:val="mk-MK" w:eastAsia="en-GB"/>
        </w:rPr>
        <w:t xml:space="preserve"> за интегрирано прибирање на податоци за родово-базирано насилство врз жените и семејното насилство од сите релевантни институции и организации надлежни да го спроведуваат овој закон;</w:t>
      </w:r>
    </w:p>
    <w:p w14:paraId="42C582F6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4547D1">
        <w:rPr>
          <w:rFonts w:ascii="StobiSerif Regular" w:eastAsia="Times New Roman" w:hAnsi="StobiSerif Regular" w:cs="Times New Roman"/>
          <w:lang w:val="mk-MK" w:eastAsia="en-GB"/>
        </w:rPr>
        <w:t xml:space="preserve">- дава мислење за програмите за почетна и континуирана едукација на стручните лица што обезбедуваат специјализирани услуги на жени жртви на родово-базирано насилство и жртвите на семејно насилство по барање на Министерството за труд и социјална политика; </w:t>
      </w:r>
    </w:p>
    <w:p w14:paraId="2E3DF148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4547D1">
        <w:rPr>
          <w:rFonts w:ascii="StobiSerif Regular" w:eastAsia="Times New Roman" w:hAnsi="StobiSerif Regular" w:cs="Times New Roman"/>
          <w:lang w:val="mk-MK" w:eastAsia="en-GB"/>
        </w:rPr>
        <w:t xml:space="preserve">- го координира и следи собирањето на податоци за родово-базирано насилството врз жените и семејното насилство според однапред утврдени индикатори и </w:t>
      </w:r>
    </w:p>
    <w:p w14:paraId="195E2FCD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4547D1">
        <w:rPr>
          <w:rFonts w:ascii="StobiSerif Regular" w:eastAsia="Times New Roman" w:hAnsi="StobiSerif Regular" w:cs="Times New Roman"/>
          <w:lang w:val="mk-MK" w:eastAsia="en-GB"/>
        </w:rPr>
        <w:t>- доставува годишен извештај за преземените активности и постигнатиот напредок за состојбата со родово-базирано насилство врз жените и семејното насилство согласно со Стратегијата до Собранието на Република Северна Македонија за разгледување.</w:t>
      </w:r>
    </w:p>
    <w:p w14:paraId="4D5C7A61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StobiSerif Regular"/>
          <w:bCs/>
          <w:lang w:val="mk-MK" w:eastAsia="en-GB"/>
        </w:rPr>
      </w:pPr>
    </w:p>
    <w:p w14:paraId="6FCFA9D6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StobiSerif Regular"/>
          <w:bCs/>
          <w:lang w:val="mk-MK" w:eastAsia="en-GB"/>
        </w:rPr>
      </w:pPr>
      <w:r w:rsidRPr="004547D1">
        <w:rPr>
          <w:rFonts w:ascii="StobiSerif Regular" w:eastAsia="Times New Roman" w:hAnsi="StobiSerif Regular" w:cs="StobiSerif Regular"/>
          <w:bCs/>
          <w:lang w:val="mk-MK" w:eastAsia="en-GB"/>
        </w:rPr>
        <w:t>Преглед на обврските од акцискиот план за период од  август 2018 до март 2021 година:</w:t>
      </w:r>
    </w:p>
    <w:p w14:paraId="0CB36557" w14:textId="77777777" w:rsidR="004547D1" w:rsidRPr="004547D1" w:rsidRDefault="004547D1" w:rsidP="004547D1">
      <w:pPr>
        <w:numPr>
          <w:ilvl w:val="0"/>
          <w:numId w:val="1"/>
        </w:numPr>
        <w:suppressAutoHyphens/>
        <w:spacing w:after="0" w:line="256" w:lineRule="auto"/>
        <w:jc w:val="both"/>
        <w:rPr>
          <w:rFonts w:ascii="StobiSerif Regular" w:eastAsia="Times New Roman" w:hAnsi="StobiSerif Regular" w:cs="StobiSerif Regular"/>
          <w:bCs/>
          <w:lang w:val="mk-MK" w:eastAsia="en-GB"/>
        </w:rPr>
      </w:pPr>
      <w:r w:rsidRPr="004547D1">
        <w:rPr>
          <w:rFonts w:ascii="StobiSerif Regular" w:eastAsia="Times New Roman" w:hAnsi="StobiSerif Regular" w:cs="StobiSerif Regular"/>
          <w:bCs/>
          <w:lang w:val="mk-MK" w:eastAsia="en-GB"/>
        </w:rPr>
        <w:t xml:space="preserve">Стратешка цел 1 – Усогласување на националните закони со одредбите на Конвенцијата </w:t>
      </w:r>
    </w:p>
    <w:p w14:paraId="594371FA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Arial"/>
          <w:lang w:val="mk-MK" w:eastAsia="en-GB"/>
        </w:rPr>
      </w:pPr>
      <w:r w:rsidRPr="004547D1">
        <w:rPr>
          <w:rFonts w:ascii="StobiSerif Regular" w:eastAsia="Times New Roman" w:hAnsi="StobiSerif Regular" w:cs="StobiSerif Regular"/>
          <w:bCs/>
          <w:lang w:val="mk-MK" w:eastAsia="en-GB"/>
        </w:rPr>
        <w:t xml:space="preserve">Во насока на усогласување на </w:t>
      </w:r>
      <w:proofErr w:type="spellStart"/>
      <w:r w:rsidRPr="004547D1">
        <w:rPr>
          <w:rFonts w:ascii="StobiSerif Regular" w:eastAsia="Times New Roman" w:hAnsi="StobiSerif Regular" w:cs="StobiSerif Regular"/>
          <w:bCs/>
          <w:lang w:val="mk-MK" w:eastAsia="en-GB"/>
        </w:rPr>
        <w:t>одребите</w:t>
      </w:r>
      <w:proofErr w:type="spellEnd"/>
      <w:r w:rsidRPr="004547D1">
        <w:rPr>
          <w:rFonts w:ascii="StobiSerif Regular" w:eastAsia="Times New Roman" w:hAnsi="StobiSerif Regular" w:cs="StobiSerif Regular"/>
          <w:bCs/>
          <w:lang w:val="mk-MK" w:eastAsia="en-GB"/>
        </w:rPr>
        <w:t xml:space="preserve"> на националните закони со одредбите на конвенцијата во јануари 2021 година  усвоен е Законот  </w:t>
      </w:r>
      <w:r w:rsidRPr="004547D1">
        <w:rPr>
          <w:rFonts w:ascii="StobiSerif Regular" w:eastAsia="Times New Roman" w:hAnsi="StobiSerif Regular" w:cs="Arial"/>
          <w:lang w:val="ru-RU" w:eastAsia="en-GB"/>
        </w:rPr>
        <w:t xml:space="preserve">за спречување и заштита од насилство врз жените и семејното насилство.  Во тек е подготовка на Подзаконските акти. </w:t>
      </w:r>
      <w:r w:rsidRPr="004547D1">
        <w:rPr>
          <w:rFonts w:ascii="StobiSerif Regular" w:eastAsia="Times New Roman" w:hAnsi="StobiSerif Regular" w:cs="Arial"/>
          <w:lang w:val="mk-MK" w:eastAsia="en-GB"/>
        </w:rPr>
        <w:t xml:space="preserve"> </w:t>
      </w:r>
    </w:p>
    <w:p w14:paraId="0B786694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4547D1">
        <w:rPr>
          <w:rFonts w:ascii="StobiSerif Regular" w:eastAsia="Times New Roman" w:hAnsi="StobiSerif Regular" w:cs="StobiSerif Regular"/>
          <w:bCs/>
          <w:lang w:val="ru-RU" w:eastAsia="en-GB"/>
        </w:rPr>
        <w:t xml:space="preserve">Увоен е </w:t>
      </w:r>
      <w:r w:rsidRPr="004547D1">
        <w:rPr>
          <w:rFonts w:ascii="StobiSerif Regular" w:eastAsia="Times New Roman" w:hAnsi="StobiSerif Regular" w:cs="Times New Roman"/>
          <w:bCs/>
          <w:lang w:val="mk-MK" w:eastAsia="en-GB"/>
        </w:rPr>
        <w:t>Закон за социјална заштита</w:t>
      </w:r>
      <w:r w:rsidRPr="004547D1">
        <w:rPr>
          <w:rFonts w:ascii="StobiSerif Regular" w:eastAsia="Times New Roman" w:hAnsi="StobiSerif Regular" w:cs="Times New Roman"/>
          <w:vertAlign w:val="superscript"/>
          <w:lang w:val="mk-MK" w:eastAsia="en-GB"/>
        </w:rPr>
        <w:t xml:space="preserve"> </w:t>
      </w:r>
      <w:r w:rsidRPr="004547D1">
        <w:rPr>
          <w:rFonts w:ascii="StobiSerif Regular" w:eastAsia="Times New Roman" w:hAnsi="StobiSerif Regular" w:cs="Times New Roman"/>
          <w:lang w:val="mk-MK" w:eastAsia="en-GB"/>
        </w:rPr>
        <w:t xml:space="preserve"> „Службен весник на РСМ“ бр. 104 од 23.05.2019 година.</w:t>
      </w:r>
    </w:p>
    <w:p w14:paraId="2503FEAE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4547D1">
        <w:rPr>
          <w:rFonts w:ascii="StobiSerif Regular" w:eastAsia="Times New Roman" w:hAnsi="StobiSerif Regular" w:cs="Times New Roman"/>
          <w:bCs/>
          <w:lang w:val="mk-MK" w:eastAsia="en-GB"/>
        </w:rPr>
        <w:t xml:space="preserve">Донесување на Закон за прекинување на бременоста, </w:t>
      </w:r>
      <w:r w:rsidRPr="004547D1">
        <w:rPr>
          <w:rFonts w:ascii="StobiSerif Regular" w:eastAsia="Times New Roman" w:hAnsi="StobiSerif Regular" w:cs="Times New Roman"/>
          <w:lang w:val="mk-MK" w:eastAsia="en-GB"/>
        </w:rPr>
        <w:t>Службен весник на РСМ“ бр. 101 од 22.05.2019 година.</w:t>
      </w:r>
    </w:p>
    <w:p w14:paraId="254E148E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4547D1">
        <w:rPr>
          <w:rFonts w:ascii="StobiSerif Regular" w:eastAsia="Times New Roman" w:hAnsi="StobiSerif Regular" w:cs="StobiSerif Regular"/>
          <w:bCs/>
          <w:lang w:val="mk-MK" w:eastAsia="en-GB"/>
        </w:rPr>
        <w:t xml:space="preserve">Во фаза на </w:t>
      </w:r>
      <w:proofErr w:type="spellStart"/>
      <w:r w:rsidRPr="004547D1">
        <w:rPr>
          <w:rFonts w:ascii="StobiSerif Regular" w:eastAsia="Times New Roman" w:hAnsi="StobiSerif Regular" w:cs="StobiSerif Regular"/>
          <w:bCs/>
          <w:lang w:val="mk-MK" w:eastAsia="en-GB"/>
        </w:rPr>
        <w:t>попдготовка</w:t>
      </w:r>
      <w:proofErr w:type="spellEnd"/>
      <w:r w:rsidRPr="004547D1">
        <w:rPr>
          <w:rFonts w:ascii="StobiSerif Regular" w:eastAsia="Times New Roman" w:hAnsi="StobiSerif Regular" w:cs="StobiSerif Regular"/>
          <w:bCs/>
          <w:lang w:val="mk-MK" w:eastAsia="en-GB"/>
        </w:rPr>
        <w:t xml:space="preserve"> се измени и дополнувања на Закон за кривичната постапка, а со цел нивно усогласување со Истанбулската Конвенција. </w:t>
      </w:r>
    </w:p>
    <w:p w14:paraId="3F776008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StobiSerif Regular"/>
          <w:bCs/>
          <w:lang w:val="mk-MK" w:eastAsia="en-GB"/>
        </w:rPr>
      </w:pPr>
      <w:r w:rsidRPr="004547D1">
        <w:rPr>
          <w:rFonts w:ascii="StobiSerif Regular" w:eastAsia="Times New Roman" w:hAnsi="StobiSerif Regular" w:cs="Times New Roman"/>
          <w:bCs/>
          <w:lang w:val="mk-MK" w:eastAsia="en-GB"/>
        </w:rPr>
        <w:t xml:space="preserve"> </w:t>
      </w:r>
      <w:r w:rsidRPr="004547D1">
        <w:rPr>
          <w:rFonts w:ascii="StobiSerif Regular" w:eastAsia="Times New Roman" w:hAnsi="StobiSerif Regular" w:cs="StobiSerif Regular"/>
          <w:bCs/>
          <w:lang w:val="mk-MK" w:eastAsia="en-GB"/>
        </w:rPr>
        <w:t xml:space="preserve">Во фаза на </w:t>
      </w:r>
      <w:proofErr w:type="spellStart"/>
      <w:r w:rsidRPr="004547D1">
        <w:rPr>
          <w:rFonts w:ascii="StobiSerif Regular" w:eastAsia="Times New Roman" w:hAnsi="StobiSerif Regular" w:cs="StobiSerif Regular"/>
          <w:bCs/>
          <w:lang w:val="mk-MK" w:eastAsia="en-GB"/>
        </w:rPr>
        <w:t>попдготовка</w:t>
      </w:r>
      <w:proofErr w:type="spellEnd"/>
      <w:r w:rsidRPr="004547D1">
        <w:rPr>
          <w:rFonts w:ascii="StobiSerif Regular" w:eastAsia="Times New Roman" w:hAnsi="StobiSerif Regular" w:cs="StobiSerif Regular"/>
          <w:bCs/>
          <w:lang w:val="mk-MK" w:eastAsia="en-GB"/>
        </w:rPr>
        <w:t xml:space="preserve"> се измени и дополнувања на Кривичниот Законик, а со цел нивно усогласување со Истанбулската Конвенција. жената и добивање на податоци за стапка на осудени, вид, казна и слично.</w:t>
      </w:r>
    </w:p>
    <w:p w14:paraId="61ABE194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StobiSerif Regular"/>
          <w:bCs/>
          <w:lang w:val="ru-RU" w:eastAsia="en-GB"/>
        </w:rPr>
      </w:pPr>
      <w:r w:rsidRPr="004547D1">
        <w:rPr>
          <w:rFonts w:ascii="StobiSerif Regular" w:eastAsia="Times New Roman" w:hAnsi="StobiSerif Regular" w:cs="StobiSerif Regular"/>
          <w:bCs/>
          <w:lang w:val="ru-RU" w:eastAsia="en-GB"/>
        </w:rPr>
        <w:t xml:space="preserve">Во согласност со Истанбулската конвенција изработен е Закон за исплата на паричен надоместок  на жртви од кривично дело со насилство каде што жртвитее на родово базирано насилсто имаат право на надоместок согласно одредбите на овој закон. </w:t>
      </w:r>
    </w:p>
    <w:p w14:paraId="19F9E055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StobiSerif Regular"/>
          <w:bCs/>
          <w:lang w:val="ru-RU" w:eastAsia="en-GB"/>
        </w:rPr>
      </w:pPr>
      <w:r w:rsidRPr="004547D1">
        <w:rPr>
          <w:rFonts w:ascii="StobiSerif Regular" w:eastAsia="Times New Roman" w:hAnsi="StobiSerif Regular" w:cs="Arial"/>
          <w:lang w:val="ru-RU" w:eastAsia="en-GB"/>
        </w:rPr>
        <w:t>Формирана е работна група за изменување и дополнување на Законот за еднакви можности на мажите и жените, направен е драфт Законот е во Програмата на Владата за 2021 година.</w:t>
      </w:r>
    </w:p>
    <w:p w14:paraId="221FD022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4547D1">
        <w:rPr>
          <w:rFonts w:ascii="StobiSerif Regular" w:eastAsia="Times New Roman" w:hAnsi="StobiSerif Regular" w:cs="Times New Roman"/>
          <w:lang w:val="mk-MK" w:eastAsia="en-GB"/>
        </w:rPr>
        <w:t xml:space="preserve">Формирана е работна група за </w:t>
      </w:r>
      <w:r w:rsidRPr="004547D1">
        <w:rPr>
          <w:rFonts w:ascii="StobiSerif Regular" w:eastAsia="Times New Roman" w:hAnsi="StobiSerif Regular" w:cs="StobiSerif Regular"/>
          <w:bCs/>
          <w:lang w:val="ru-RU" w:eastAsia="en-GB"/>
        </w:rPr>
        <w:t>Измена и дополнување на Законот за работните односи</w:t>
      </w:r>
      <w:r w:rsidRPr="004547D1">
        <w:rPr>
          <w:rFonts w:ascii="StobiSerif Regular" w:eastAsia="Times New Roman" w:hAnsi="StobiSerif Regular" w:cs="Times New Roman"/>
          <w:lang w:val="mk-MK" w:eastAsia="en-GB"/>
        </w:rPr>
        <w:t xml:space="preserve"> која веќе работи.</w:t>
      </w:r>
    </w:p>
    <w:p w14:paraId="3980651E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StobiSerif Regular"/>
          <w:lang w:val="mk-MK" w:eastAsia="en-GB"/>
        </w:rPr>
      </w:pPr>
      <w:r w:rsidRPr="004547D1">
        <w:rPr>
          <w:rFonts w:ascii="StobiSerif Regular" w:eastAsia="Times New Roman" w:hAnsi="StobiSerif Regular" w:cs="StobiSerif Regular"/>
          <w:bCs/>
          <w:lang w:val="ru-RU" w:eastAsia="en-GB"/>
        </w:rPr>
        <w:t xml:space="preserve">Унапредување на политикитеи мерките за економско зајакнување на жените жртви на насилство. </w:t>
      </w:r>
      <w:r w:rsidRPr="004547D1">
        <w:rPr>
          <w:rFonts w:ascii="StobiSerif Regular" w:eastAsia="Times New Roman" w:hAnsi="StobiSerif Regular" w:cs="StobiSerif Regular"/>
          <w:lang w:val="mk-MK" w:eastAsia="en-GB"/>
        </w:rPr>
        <w:t>Согласно Оперативниот план за активни програми и мерки за вработување и услуги на пазарот на трудот во 2018, 2019 и 2021 година:</w:t>
      </w:r>
    </w:p>
    <w:p w14:paraId="0DB415A8" w14:textId="77777777" w:rsidR="004547D1" w:rsidRPr="004547D1" w:rsidRDefault="004547D1" w:rsidP="004547D1">
      <w:pPr>
        <w:spacing w:after="0" w:line="240" w:lineRule="auto"/>
        <w:jc w:val="both"/>
        <w:rPr>
          <w:rFonts w:ascii="StobiSerif Regular" w:eastAsia="Calibri" w:hAnsi="StobiSerif Regular" w:cs="StobiSerif Regular"/>
          <w:lang w:val="mk-MK"/>
        </w:rPr>
      </w:pPr>
      <w:r w:rsidRPr="004547D1">
        <w:rPr>
          <w:rFonts w:ascii="StobiSerif Regular" w:eastAsia="Calibri" w:hAnsi="StobiSerif Regular" w:cs="StobiSerif Regular"/>
          <w:lang w:val="mk-MK"/>
        </w:rPr>
        <w:t xml:space="preserve">-Во мерката Поддршка за самовработување (претприемништво) на жените жртви на семејно насилство им се обезбедува поволноста да добијат </w:t>
      </w:r>
      <w:r w:rsidRPr="004547D1">
        <w:rPr>
          <w:rFonts w:ascii="StobiSerif Regular" w:eastAsia="Calibri" w:hAnsi="StobiSerif Regular" w:cs="Calibri"/>
          <w:lang w:val="mk-MK"/>
        </w:rPr>
        <w:t xml:space="preserve">советодавна/менторска поддршка во период од 12 месеци од основањето на бизнисот како припаднички на целната група </w:t>
      </w:r>
      <w:r w:rsidRPr="004547D1">
        <w:rPr>
          <w:rFonts w:ascii="StobiSerif Regular" w:eastAsia="Calibri" w:hAnsi="StobiSerif Regular" w:cs="StobiSerif Regular"/>
          <w:lang w:val="mk-MK"/>
        </w:rPr>
        <w:t>жени од ранливи категории.</w:t>
      </w:r>
    </w:p>
    <w:p w14:paraId="50AF74C5" w14:textId="77777777" w:rsidR="004547D1" w:rsidRPr="004547D1" w:rsidRDefault="004547D1" w:rsidP="004547D1">
      <w:pPr>
        <w:spacing w:after="0" w:line="240" w:lineRule="auto"/>
        <w:jc w:val="both"/>
        <w:rPr>
          <w:rFonts w:ascii="StobiSerif Regular" w:eastAsia="Calibri" w:hAnsi="StobiSerif Regular" w:cs="Calibri"/>
          <w:lang w:val="mk-MK"/>
        </w:rPr>
      </w:pPr>
      <w:r w:rsidRPr="004547D1">
        <w:rPr>
          <w:rFonts w:ascii="StobiSerif Regular" w:eastAsia="Calibri" w:hAnsi="StobiSerif Regular" w:cs="StobiSerif Regular"/>
          <w:lang w:val="mk-MK"/>
        </w:rPr>
        <w:t xml:space="preserve">-Во мерката Субвенционирање на плати која има за цел поддршка за вработување на невработени лица што потешко се вклучуваат на пазарот на трудот, една од целните групи кон кои е насочена истата се жртвите на семејно насилство. </w:t>
      </w:r>
    </w:p>
    <w:p w14:paraId="761F7FE1" w14:textId="77777777" w:rsidR="004547D1" w:rsidRPr="004547D1" w:rsidRDefault="004547D1" w:rsidP="004547D1">
      <w:pPr>
        <w:spacing w:after="0" w:line="240" w:lineRule="auto"/>
        <w:jc w:val="both"/>
        <w:rPr>
          <w:rFonts w:ascii="StobiSerif Regular" w:eastAsia="Calibri" w:hAnsi="StobiSerif Regular" w:cs="StobiSerif Regular"/>
          <w:lang w:val="mk-MK"/>
        </w:rPr>
      </w:pPr>
      <w:r w:rsidRPr="004547D1">
        <w:rPr>
          <w:rFonts w:ascii="StobiSerif Regular" w:eastAsia="Calibri" w:hAnsi="StobiSerif Regular" w:cs="StobiSerif Regular"/>
          <w:lang w:val="mk-MK"/>
        </w:rPr>
        <w:t>-Покрај наведените мерки невработените лица жени жртви на семејно насилство имаат право да учествуваат во сите останати програми и мерки за вработување.</w:t>
      </w:r>
    </w:p>
    <w:p w14:paraId="3179E488" w14:textId="77777777" w:rsidR="004547D1" w:rsidRPr="004547D1" w:rsidRDefault="004547D1" w:rsidP="004547D1">
      <w:pPr>
        <w:spacing w:after="0" w:line="240" w:lineRule="auto"/>
        <w:jc w:val="both"/>
        <w:rPr>
          <w:rFonts w:ascii="StobiSerif Regular" w:eastAsia="Calibri" w:hAnsi="StobiSerif Regular" w:cs="StobiSerif Regular"/>
          <w:lang w:val="mk-MK"/>
        </w:rPr>
      </w:pPr>
    </w:p>
    <w:p w14:paraId="2C4110BF" w14:textId="77777777" w:rsidR="004547D1" w:rsidRPr="004547D1" w:rsidRDefault="004547D1" w:rsidP="004547D1">
      <w:pPr>
        <w:spacing w:after="0" w:line="240" w:lineRule="auto"/>
        <w:jc w:val="both"/>
        <w:rPr>
          <w:rFonts w:ascii="StobiSerif Regular" w:eastAsia="Calibri" w:hAnsi="StobiSerif Regular" w:cs="StobiSerif Regular"/>
          <w:lang w:val="mk-MK"/>
        </w:rPr>
      </w:pPr>
    </w:p>
    <w:p w14:paraId="572C32F9" w14:textId="77777777" w:rsidR="004547D1" w:rsidRPr="004547D1" w:rsidRDefault="004547D1" w:rsidP="004547D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eastAsia="Calibri" w:hAnsi="StobiSerif Regular" w:cs="StobiSerif Regular"/>
          <w:lang w:val="mk-MK"/>
        </w:rPr>
      </w:pPr>
      <w:r w:rsidRPr="004547D1">
        <w:rPr>
          <w:rFonts w:ascii="StobiSerif Regular" w:eastAsia="Calibri" w:hAnsi="StobiSerif Regular" w:cs="StobiSerif Regular"/>
          <w:bCs/>
          <w:lang w:val="ru-RU"/>
        </w:rPr>
        <w:lastRenderedPageBreak/>
        <w:t>Стратешка цел 2 - Воспоставување сервиси за унапредување на заштитата на жртвите на родово-базирано насилство и на жртвите на семејно насилство</w:t>
      </w:r>
    </w:p>
    <w:p w14:paraId="55AC4E27" w14:textId="77777777" w:rsidR="004547D1" w:rsidRPr="004547D1" w:rsidRDefault="004547D1" w:rsidP="004547D1">
      <w:pPr>
        <w:spacing w:after="0" w:line="240" w:lineRule="auto"/>
        <w:jc w:val="both"/>
        <w:rPr>
          <w:rFonts w:ascii="StobiSerif Regular" w:eastAsia="Calibri" w:hAnsi="StobiSerif Regular" w:cs="StobiSerif Regular"/>
          <w:bCs/>
          <w:lang w:val="ru-RU"/>
        </w:rPr>
      </w:pPr>
    </w:p>
    <w:p w14:paraId="4E3F03E3" w14:textId="77777777" w:rsidR="004547D1" w:rsidRPr="004547D1" w:rsidRDefault="004547D1" w:rsidP="004547D1">
      <w:pPr>
        <w:suppressAutoHyphens/>
        <w:spacing w:line="256" w:lineRule="auto"/>
        <w:jc w:val="both"/>
        <w:rPr>
          <w:rFonts w:ascii="StobiSerif Regular" w:eastAsia="Times New Roman" w:hAnsi="StobiSerif Regular" w:cs="StobiSerif Regular"/>
          <w:lang w:val="ru-RU" w:eastAsia="en-GB"/>
        </w:rPr>
      </w:pPr>
      <w:r w:rsidRPr="004547D1">
        <w:rPr>
          <w:rFonts w:ascii="StobiSerif Regular" w:eastAsia="Times New Roman" w:hAnsi="StobiSerif Regular" w:cs="StobiSerif Regular"/>
          <w:lang w:val="ru-RU" w:eastAsia="en-GB"/>
        </w:rPr>
        <w:t>-Изработени нацрт верзии на Стандарди за услуги за жртви на РБН кои вклучуваат и жени припаднички на етничките заедници, бремени жени, жени со мали деца, самохрани мајки, жени со попреченост, рурални жени, жени кои употребуваат дроги,  сексуални работнички ,  жени под интернационална заштита и барателки на азил, мигрантките, жени без државјанство, мигрантки,бегалки, лезбијки, бисексуалки и трансродови луѓе, жени кои живеат со ХИВ, бездомнички и др. категории на ранливи жени –</w:t>
      </w:r>
    </w:p>
    <w:p w14:paraId="6284ED82" w14:textId="77777777" w:rsidR="004547D1" w:rsidRPr="004547D1" w:rsidRDefault="004547D1" w:rsidP="004547D1">
      <w:pPr>
        <w:suppressAutoHyphens/>
        <w:spacing w:line="256" w:lineRule="auto"/>
        <w:jc w:val="both"/>
        <w:rPr>
          <w:rFonts w:ascii="StobiSerif Regular" w:eastAsia="Times New Roman" w:hAnsi="StobiSerif Regular" w:cs="StobiSerif Regular"/>
          <w:lang w:val="ru-RU" w:eastAsia="en-GB"/>
        </w:rPr>
      </w:pPr>
      <w:r w:rsidRPr="004547D1">
        <w:rPr>
          <w:rFonts w:ascii="StobiSerif Regular" w:eastAsia="Times New Roman" w:hAnsi="StobiSerif Regular" w:cs="StobiSerif Regular"/>
          <w:lang w:val="ru-RU" w:eastAsia="en-GB"/>
        </w:rPr>
        <w:t>-Изработена нацрт верзија на Стандард и процедури за работа на советувалиште за жртви на семејно насилство;</w:t>
      </w:r>
    </w:p>
    <w:p w14:paraId="20989076" w14:textId="77777777" w:rsidR="004547D1" w:rsidRPr="004547D1" w:rsidRDefault="004547D1" w:rsidP="004547D1">
      <w:pPr>
        <w:suppressAutoHyphens/>
        <w:spacing w:line="256" w:lineRule="auto"/>
        <w:jc w:val="both"/>
        <w:rPr>
          <w:rFonts w:ascii="StobiSerif Regular" w:eastAsia="Times New Roman" w:hAnsi="StobiSerif Regular" w:cs="StobiSerif Regular"/>
          <w:lang w:val="ru-RU" w:eastAsia="en-GB"/>
        </w:rPr>
      </w:pPr>
      <w:r w:rsidRPr="004547D1">
        <w:rPr>
          <w:rFonts w:ascii="StobiSerif Regular" w:eastAsia="Times New Roman" w:hAnsi="StobiSerif Regular" w:cs="StobiSerif Regular"/>
          <w:lang w:val="ru-RU" w:eastAsia="en-GB"/>
        </w:rPr>
        <w:t>-Изработена нацрт верзија на Стандард и процедури за работа на советувалиште за жртви на семејно насилство ;</w:t>
      </w:r>
    </w:p>
    <w:p w14:paraId="17EAB87D" w14:textId="77777777" w:rsidR="004547D1" w:rsidRPr="004547D1" w:rsidRDefault="004547D1" w:rsidP="004547D1">
      <w:pPr>
        <w:suppressAutoHyphens/>
        <w:spacing w:line="256" w:lineRule="auto"/>
        <w:jc w:val="both"/>
        <w:rPr>
          <w:rFonts w:ascii="StobiSerif Regular" w:eastAsia="Times New Roman" w:hAnsi="StobiSerif Regular" w:cs="StobiSerif Regular"/>
          <w:lang w:val="ru-RU" w:eastAsia="en-GB"/>
        </w:rPr>
      </w:pPr>
      <w:r w:rsidRPr="004547D1">
        <w:rPr>
          <w:rFonts w:ascii="StobiSerif Regular" w:eastAsia="Times New Roman" w:hAnsi="StobiSerif Regular" w:cs="StobiSerif Regular"/>
          <w:lang w:val="ru-RU" w:eastAsia="en-GB"/>
        </w:rPr>
        <w:t>-Изработена нацрт верзија на Стандард и процедури за работа на центар за лица  жртви на семејно насилство (засолниште) ;</w:t>
      </w:r>
    </w:p>
    <w:p w14:paraId="22B4610A" w14:textId="77777777" w:rsidR="004547D1" w:rsidRPr="004547D1" w:rsidRDefault="004547D1" w:rsidP="004547D1">
      <w:pPr>
        <w:suppressAutoHyphens/>
        <w:spacing w:line="256" w:lineRule="auto"/>
        <w:jc w:val="both"/>
        <w:rPr>
          <w:rFonts w:ascii="StobiSerif Regular" w:eastAsia="Times New Roman" w:hAnsi="StobiSerif Regular" w:cs="StobiSerif Regular"/>
          <w:lang w:val="ru-RU" w:eastAsia="en-GB"/>
        </w:rPr>
      </w:pPr>
      <w:r w:rsidRPr="004547D1">
        <w:rPr>
          <w:rFonts w:ascii="StobiSerif Regular" w:eastAsia="Times New Roman" w:hAnsi="StobiSerif Regular" w:cs="StobiSerif Regular"/>
          <w:lang w:val="ru-RU" w:eastAsia="bg-BG"/>
        </w:rPr>
        <w:t>-Изработена нацрт верзија на Стандард  за работата на Центрите за социјална работа во областа на семејно насилство;</w:t>
      </w:r>
    </w:p>
    <w:p w14:paraId="7CFB7700" w14:textId="77777777" w:rsidR="004547D1" w:rsidRPr="004547D1" w:rsidRDefault="004547D1" w:rsidP="004547D1">
      <w:pPr>
        <w:suppressAutoHyphens/>
        <w:spacing w:line="256" w:lineRule="auto"/>
        <w:jc w:val="both"/>
        <w:rPr>
          <w:rFonts w:ascii="StobiSerif Regular" w:eastAsia="Times New Roman" w:hAnsi="StobiSerif Regular" w:cs="StobiSerif Regular"/>
          <w:lang w:val="ru-RU" w:eastAsia="en-GB"/>
        </w:rPr>
      </w:pPr>
      <w:r w:rsidRPr="004547D1">
        <w:rPr>
          <w:rFonts w:ascii="StobiSerif Regular" w:eastAsia="Times New Roman" w:hAnsi="StobiSerif Regular" w:cs="StobiSerif Regular"/>
          <w:lang w:val="ru-RU" w:eastAsia="en-GB"/>
        </w:rPr>
        <w:t>-Изработена нацрт верзија на Стандард и процедури за работа на С.О.С. линија за помош за жртви на семејно насилство;</w:t>
      </w:r>
    </w:p>
    <w:p w14:paraId="561127F2" w14:textId="77777777" w:rsidR="004547D1" w:rsidRPr="004547D1" w:rsidRDefault="004547D1" w:rsidP="004547D1">
      <w:pPr>
        <w:suppressAutoHyphens/>
        <w:spacing w:line="256" w:lineRule="auto"/>
        <w:jc w:val="both"/>
        <w:rPr>
          <w:rFonts w:ascii="StobiSerif Regular" w:eastAsia="Times New Roman" w:hAnsi="StobiSerif Regular" w:cs="StobiSerif Regular"/>
          <w:lang w:val="ru-RU" w:eastAsia="en-GB"/>
        </w:rPr>
      </w:pPr>
      <w:r w:rsidRPr="004547D1">
        <w:rPr>
          <w:rFonts w:ascii="StobiSerif Regular" w:eastAsia="Times New Roman" w:hAnsi="StobiSerif Regular" w:cs="StobiSerif Regular"/>
          <w:lang w:val="ru-RU" w:eastAsia="en-GB"/>
        </w:rPr>
        <w:t>-Изработена нацрт верзија Стандард и процедури за работа на кризен центар за жртви на семејно насилство ;</w:t>
      </w:r>
    </w:p>
    <w:p w14:paraId="6B364CF2" w14:textId="77777777" w:rsidR="004547D1" w:rsidRPr="004547D1" w:rsidRDefault="004547D1" w:rsidP="004547D1">
      <w:pPr>
        <w:suppressAutoHyphens/>
        <w:spacing w:line="256" w:lineRule="auto"/>
        <w:jc w:val="both"/>
        <w:rPr>
          <w:rFonts w:ascii="StobiSerif Regular" w:eastAsia="Times New Roman" w:hAnsi="StobiSerif Regular" w:cs="StobiSerif Regular"/>
          <w:lang w:val="ru-RU" w:eastAsia="en-GB"/>
        </w:rPr>
      </w:pPr>
      <w:r w:rsidRPr="004547D1">
        <w:rPr>
          <w:rFonts w:ascii="StobiSerif Regular" w:eastAsia="Times New Roman" w:hAnsi="StobiSerif Regular" w:cs="StobiSerif Regular"/>
          <w:lang w:val="ru-RU" w:eastAsia="en-GB"/>
        </w:rPr>
        <w:t xml:space="preserve">Изработени нацрт верзии за Стандарди и процедури за работа </w:t>
      </w:r>
      <w:r w:rsidRPr="004547D1">
        <w:rPr>
          <w:rFonts w:ascii="StobiSerif Regular" w:eastAsia="Times New Roman" w:hAnsi="StobiSerif Regular" w:cs="StobiSerif Regular"/>
          <w:bCs/>
          <w:lang w:val="ru-RU" w:eastAsia="en-GB"/>
        </w:rPr>
        <w:t xml:space="preserve">центри за упатување на жртви при сексуално насилство </w:t>
      </w:r>
      <w:r w:rsidRPr="004547D1">
        <w:rPr>
          <w:rFonts w:ascii="StobiSerif Regular" w:eastAsia="Times New Roman" w:hAnsi="StobiSerif Regular" w:cs="StobiSerif Regular"/>
          <w:lang w:val="ru-RU" w:eastAsia="en-GB"/>
        </w:rPr>
        <w:t>(до 72 часа) ;</w:t>
      </w:r>
    </w:p>
    <w:p w14:paraId="1D32DE8C" w14:textId="77777777" w:rsidR="004547D1" w:rsidRPr="004547D1" w:rsidRDefault="004547D1" w:rsidP="004547D1">
      <w:pPr>
        <w:numPr>
          <w:ilvl w:val="0"/>
          <w:numId w:val="2"/>
        </w:numPr>
        <w:suppressAutoHyphens/>
        <w:spacing w:after="0" w:line="256" w:lineRule="auto"/>
        <w:jc w:val="both"/>
        <w:rPr>
          <w:rFonts w:ascii="StobiSerif Regular" w:eastAsia="Times New Roman" w:hAnsi="StobiSerif Regular" w:cs="StobiSerif Regular"/>
          <w:lang w:val="ru-RU" w:eastAsia="en-GB"/>
        </w:rPr>
      </w:pPr>
      <w:r w:rsidRPr="004547D1">
        <w:rPr>
          <w:rFonts w:ascii="StobiSerif Regular" w:eastAsia="Times New Roman" w:hAnsi="StobiSerif Regular" w:cs="StobiSerif Regular"/>
          <w:lang w:val="ru-RU" w:eastAsia="en-GB"/>
        </w:rPr>
        <w:t>Иработени нацрт верзии за Стандард и процедури за работа на центар за жртви на сексуално насилство (засолниште);</w:t>
      </w:r>
    </w:p>
    <w:p w14:paraId="43905370" w14:textId="77777777" w:rsidR="004547D1" w:rsidRPr="004547D1" w:rsidRDefault="004547D1" w:rsidP="004547D1">
      <w:pPr>
        <w:numPr>
          <w:ilvl w:val="0"/>
          <w:numId w:val="2"/>
        </w:numPr>
        <w:suppressAutoHyphens/>
        <w:spacing w:after="0" w:line="256" w:lineRule="auto"/>
        <w:jc w:val="both"/>
        <w:rPr>
          <w:rFonts w:ascii="StobiSerif Regular" w:eastAsia="Times New Roman" w:hAnsi="StobiSerif Regular" w:cs="StobiSerif Regular"/>
          <w:lang w:val="ru-RU" w:eastAsia="en-GB"/>
        </w:rPr>
      </w:pPr>
      <w:r w:rsidRPr="004547D1">
        <w:rPr>
          <w:rFonts w:ascii="StobiSerif Regular" w:eastAsia="Times New Roman" w:hAnsi="StobiSerif Regular" w:cs="StobiSerif Regular"/>
          <w:lang w:val="ru-RU" w:eastAsia="en-GB"/>
        </w:rPr>
        <w:t>Изработена нацрт верзија заз Стандард и процедури за советувалиште на жртви на сексуално насилство;</w:t>
      </w:r>
    </w:p>
    <w:p w14:paraId="12DDBA78" w14:textId="77777777" w:rsidR="004547D1" w:rsidRPr="004547D1" w:rsidRDefault="004547D1" w:rsidP="004547D1">
      <w:pPr>
        <w:numPr>
          <w:ilvl w:val="0"/>
          <w:numId w:val="2"/>
        </w:numPr>
        <w:suppressAutoHyphens/>
        <w:spacing w:after="0" w:line="256" w:lineRule="auto"/>
        <w:jc w:val="both"/>
        <w:rPr>
          <w:rFonts w:ascii="StobiSerif Regular" w:eastAsia="Times New Roman" w:hAnsi="StobiSerif Regular" w:cs="StobiSerif Regular"/>
          <w:lang w:val="ru-RU" w:eastAsia="en-GB"/>
        </w:rPr>
      </w:pPr>
      <w:r w:rsidRPr="004547D1">
        <w:rPr>
          <w:rFonts w:ascii="StobiSerif Regular" w:eastAsia="Times New Roman" w:hAnsi="StobiSerif Regular" w:cs="StobiSerif Regular"/>
          <w:lang w:val="ru-RU" w:eastAsia="en-GB"/>
        </w:rPr>
        <w:t>Изработена нацрт верзија за Протокол за постапување со жртви на РБН (мултисекторско постапување, поврзување со други сервиси);</w:t>
      </w:r>
    </w:p>
    <w:p w14:paraId="5F474BB5" w14:textId="77777777" w:rsidR="004547D1" w:rsidRPr="004547D1" w:rsidRDefault="004547D1" w:rsidP="004547D1">
      <w:pPr>
        <w:numPr>
          <w:ilvl w:val="0"/>
          <w:numId w:val="2"/>
        </w:numPr>
        <w:suppressAutoHyphens/>
        <w:spacing w:after="0" w:line="256" w:lineRule="auto"/>
        <w:jc w:val="both"/>
        <w:rPr>
          <w:rFonts w:ascii="StobiSerif Regular" w:eastAsia="Times New Roman" w:hAnsi="StobiSerif Regular" w:cs="StobiSerif Regular"/>
          <w:lang w:val="ru-RU" w:eastAsia="en-GB"/>
        </w:rPr>
      </w:pPr>
      <w:r w:rsidRPr="004547D1">
        <w:rPr>
          <w:rFonts w:ascii="StobiSerif Regular" w:eastAsia="Times New Roman" w:hAnsi="StobiSerif Regular" w:cs="StobiSerif Regular"/>
          <w:lang w:val="ru-RU" w:eastAsia="en-GB"/>
        </w:rPr>
        <w:t>Формирана работна група при Министерството за труд и социјална политика за развој на стандарди и процедури за даветелите на услуги за жртви на родово базирано насилство.</w:t>
      </w:r>
    </w:p>
    <w:p w14:paraId="4D304ED9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StobiSerif Regular"/>
          <w:bCs/>
          <w:lang w:val="ru-RU" w:eastAsia="en-GB"/>
        </w:rPr>
      </w:pPr>
      <w:r w:rsidRPr="004547D1">
        <w:rPr>
          <w:rFonts w:ascii="StobiSerif Regular" w:eastAsia="Times New Roman" w:hAnsi="StobiSerif Regular" w:cs="StobiSerif Regular"/>
          <w:bCs/>
          <w:lang w:val="ru-RU" w:eastAsia="en-GB"/>
        </w:rPr>
        <w:t xml:space="preserve">Спроведување обуки за даватели на специјализирани услуги на жртви на РБН. </w:t>
      </w:r>
    </w:p>
    <w:p w14:paraId="514DAA7B" w14:textId="77777777" w:rsidR="004547D1" w:rsidRPr="004547D1" w:rsidRDefault="004547D1" w:rsidP="004547D1">
      <w:pPr>
        <w:numPr>
          <w:ilvl w:val="0"/>
          <w:numId w:val="3"/>
        </w:numPr>
        <w:suppressAutoHyphens/>
        <w:spacing w:after="0" w:line="256" w:lineRule="auto"/>
        <w:jc w:val="both"/>
        <w:rPr>
          <w:rFonts w:ascii="StobiSerif Regular" w:eastAsia="Times New Roman" w:hAnsi="StobiSerif Regular" w:cs="StobiSerif Regular"/>
          <w:lang w:val="ru-RU" w:eastAsia="en-GB"/>
        </w:rPr>
      </w:pPr>
      <w:r w:rsidRPr="004547D1">
        <w:rPr>
          <w:rFonts w:ascii="StobiSerif Regular" w:eastAsia="Times New Roman" w:hAnsi="StobiSerif Regular" w:cs="StobiSerif Regular"/>
          <w:lang w:val="ru-RU" w:eastAsia="en-GB"/>
        </w:rPr>
        <w:t xml:space="preserve">МТСП - Реализирани 3 </w:t>
      </w:r>
      <w:r w:rsidRPr="004547D1">
        <w:rPr>
          <w:rFonts w:ascii="StobiSerif Regular" w:eastAsia="Times New Roman" w:hAnsi="StobiSerif Regular" w:cs="StobiSerif Regular"/>
          <w:i/>
          <w:lang w:val="ru-RU" w:eastAsia="en-GB"/>
        </w:rPr>
        <w:t>Обуки за обучувачи</w:t>
      </w:r>
      <w:r w:rsidRPr="004547D1">
        <w:rPr>
          <w:rFonts w:ascii="StobiSerif Regular" w:eastAsia="Times New Roman" w:hAnsi="StobiSerif Regular" w:cs="StobiSerif Regular"/>
          <w:lang w:val="ru-RU" w:eastAsia="en-GB"/>
        </w:rPr>
        <w:t xml:space="preserve"> за програма за родово базирано насилство за специјализирани услуги за 3 модули: </w:t>
      </w:r>
    </w:p>
    <w:p w14:paraId="2B920DBF" w14:textId="77777777" w:rsidR="004547D1" w:rsidRPr="004547D1" w:rsidRDefault="004547D1" w:rsidP="004547D1">
      <w:pPr>
        <w:suppressAutoHyphens/>
        <w:spacing w:after="0" w:line="240" w:lineRule="auto"/>
        <w:ind w:firstLine="802"/>
        <w:jc w:val="both"/>
        <w:rPr>
          <w:rFonts w:ascii="StobiSerif Regular" w:eastAsia="Times New Roman" w:hAnsi="StobiSerif Regular" w:cs="StobiSerif Regular"/>
          <w:lang w:val="ru-RU" w:eastAsia="en-GB"/>
        </w:rPr>
      </w:pPr>
      <w:r w:rsidRPr="004547D1">
        <w:rPr>
          <w:rFonts w:ascii="StobiSerif Regular" w:eastAsia="Times New Roman" w:hAnsi="StobiSerif Regular" w:cs="StobiSerif Regular"/>
          <w:lang w:val="ru-RU" w:eastAsia="en-GB"/>
        </w:rPr>
        <w:t>- модул за жени и деца</w:t>
      </w:r>
    </w:p>
    <w:p w14:paraId="1D2622CB" w14:textId="77777777" w:rsidR="004547D1" w:rsidRPr="004547D1" w:rsidRDefault="004547D1" w:rsidP="004547D1">
      <w:pPr>
        <w:suppressAutoHyphens/>
        <w:spacing w:after="0" w:line="240" w:lineRule="auto"/>
        <w:ind w:firstLine="802"/>
        <w:jc w:val="both"/>
        <w:rPr>
          <w:rFonts w:ascii="StobiSerif Regular" w:eastAsia="Times New Roman" w:hAnsi="StobiSerif Regular" w:cs="StobiSerif Regular"/>
          <w:lang w:val="ru-RU" w:eastAsia="en-GB"/>
        </w:rPr>
      </w:pPr>
      <w:r w:rsidRPr="004547D1">
        <w:rPr>
          <w:rFonts w:ascii="StobiSerif Regular" w:eastAsia="Times New Roman" w:hAnsi="StobiSerif Regular" w:cs="StobiSerif Regular"/>
          <w:lang w:val="ru-RU" w:eastAsia="en-GB"/>
        </w:rPr>
        <w:t>- модул за сторители</w:t>
      </w:r>
    </w:p>
    <w:p w14:paraId="5B118762" w14:textId="77777777" w:rsidR="004547D1" w:rsidRPr="004547D1" w:rsidRDefault="004547D1" w:rsidP="004547D1">
      <w:pPr>
        <w:suppressAutoHyphens/>
        <w:spacing w:after="0" w:line="240" w:lineRule="auto"/>
        <w:ind w:left="802"/>
        <w:jc w:val="both"/>
        <w:rPr>
          <w:rFonts w:ascii="StobiSerif Regular" w:eastAsia="Times New Roman" w:hAnsi="StobiSerif Regular" w:cs="StobiSerif Regular"/>
          <w:lang w:val="ru-RU" w:eastAsia="en-GB"/>
        </w:rPr>
      </w:pPr>
      <w:r w:rsidRPr="004547D1">
        <w:rPr>
          <w:rFonts w:ascii="StobiSerif Regular" w:eastAsia="Times New Roman" w:hAnsi="StobiSerif Regular" w:cs="StobiSerif Regular"/>
          <w:lang w:val="ru-RU" w:eastAsia="en-GB"/>
        </w:rPr>
        <w:t>-модул општо за подигање на свеста кај професионалци</w:t>
      </w:r>
    </w:p>
    <w:p w14:paraId="4A8398F0" w14:textId="77777777" w:rsidR="004547D1" w:rsidRPr="004547D1" w:rsidRDefault="004547D1" w:rsidP="004547D1">
      <w:pPr>
        <w:numPr>
          <w:ilvl w:val="0"/>
          <w:numId w:val="4"/>
        </w:numPr>
        <w:suppressAutoHyphens/>
        <w:spacing w:after="0" w:line="256" w:lineRule="auto"/>
        <w:jc w:val="both"/>
        <w:rPr>
          <w:rFonts w:ascii="StobiSerif Regular" w:eastAsia="Times New Roman" w:hAnsi="StobiSerif Regular" w:cs="StobiSerif Regular"/>
          <w:lang w:val="ru-RU" w:eastAsia="en-GB"/>
        </w:rPr>
      </w:pPr>
      <w:r w:rsidRPr="004547D1">
        <w:rPr>
          <w:rFonts w:ascii="StobiSerif Regular" w:eastAsia="Times New Roman" w:hAnsi="StobiSerif Regular" w:cs="StobiSerif Regular"/>
          <w:lang w:val="ru-RU" w:eastAsia="en-GB"/>
        </w:rPr>
        <w:t xml:space="preserve">Реализирани 3 </w:t>
      </w:r>
      <w:r w:rsidRPr="004547D1">
        <w:rPr>
          <w:rFonts w:ascii="StobiSerif Regular" w:eastAsia="Times New Roman" w:hAnsi="StobiSerif Regular" w:cs="StobiSerif Regular"/>
          <w:i/>
          <w:lang w:val="ru-RU" w:eastAsia="en-GB"/>
        </w:rPr>
        <w:t>Обуки за даватели на специјализирани услуги за жртви на родово базирано и семејно насилство</w:t>
      </w:r>
      <w:r w:rsidRPr="004547D1">
        <w:rPr>
          <w:rFonts w:ascii="StobiSerif Regular" w:eastAsia="Times New Roman" w:hAnsi="StobiSerif Regular" w:cs="StobiSerif Regular"/>
          <w:lang w:val="ru-RU" w:eastAsia="en-GB"/>
        </w:rPr>
        <w:t>, наменети за Центрите за социјална работа, завод за социјални дејности и претставници на граѓански организации кои се даватели на специјализирани услуги за жртви на родово базирано и семејно насилство.</w:t>
      </w:r>
    </w:p>
    <w:p w14:paraId="358EFCF7" w14:textId="77777777" w:rsidR="004547D1" w:rsidRPr="004547D1" w:rsidRDefault="004547D1" w:rsidP="004547D1">
      <w:pPr>
        <w:suppressAutoHyphens/>
        <w:spacing w:after="0" w:line="240" w:lineRule="auto"/>
        <w:ind w:left="802"/>
        <w:jc w:val="both"/>
        <w:rPr>
          <w:rFonts w:ascii="StobiSerif Regular" w:eastAsia="Times New Roman" w:hAnsi="StobiSerif Regular" w:cs="StobiSerif Regular"/>
          <w:lang w:val="mk-MK" w:eastAsia="en-GB"/>
        </w:rPr>
      </w:pPr>
      <w:r w:rsidRPr="004547D1">
        <w:rPr>
          <w:rFonts w:ascii="StobiSerif Regular" w:eastAsia="Times New Roman" w:hAnsi="StobiSerif Regular" w:cs="StobiSerif Regular"/>
          <w:lang w:val="ru-RU" w:eastAsia="en-GB"/>
        </w:rPr>
        <w:lastRenderedPageBreak/>
        <w:t xml:space="preserve">Реализирани во април 2021 година во раки на проектот </w:t>
      </w:r>
      <w:r w:rsidRPr="004547D1">
        <w:rPr>
          <w:rFonts w:ascii="StobiSerif Regular" w:eastAsia="Times New Roman" w:hAnsi="StobiSerif Regular" w:cs="StobiSerif Regular"/>
          <w:lang w:val="mk-MK" w:eastAsia="en-GB"/>
        </w:rPr>
        <w:t xml:space="preserve">„Поддршка на имплементација на Национален акциски план за </w:t>
      </w:r>
      <w:proofErr w:type="spellStart"/>
      <w:r w:rsidRPr="004547D1">
        <w:rPr>
          <w:rFonts w:ascii="StobiSerif Regular" w:eastAsia="Times New Roman" w:hAnsi="StobiSerif Regular" w:cs="StobiSerif Regular"/>
          <w:lang w:val="mk-MK" w:eastAsia="en-GB"/>
        </w:rPr>
        <w:t>Истанбулска</w:t>
      </w:r>
      <w:proofErr w:type="spellEnd"/>
      <w:r w:rsidRPr="004547D1">
        <w:rPr>
          <w:rFonts w:ascii="StobiSerif Regular" w:eastAsia="Times New Roman" w:hAnsi="StobiSerif Regular" w:cs="StobiSerif Regular"/>
          <w:lang w:val="mk-MK" w:eastAsia="en-GB"/>
        </w:rPr>
        <w:t xml:space="preserve"> конвенција“ финансиран од Холандска амбасада.</w:t>
      </w:r>
    </w:p>
    <w:p w14:paraId="498B5809" w14:textId="77777777" w:rsidR="004547D1" w:rsidRPr="004547D1" w:rsidRDefault="004547D1" w:rsidP="004547D1">
      <w:pPr>
        <w:spacing w:after="0" w:line="240" w:lineRule="auto"/>
        <w:jc w:val="both"/>
        <w:rPr>
          <w:rFonts w:ascii="StobiSerif Regular" w:eastAsia="Calibri" w:hAnsi="StobiSerif Regular" w:cs="Calibri"/>
          <w:lang w:val="mk-MK" w:eastAsia="mk-MK"/>
        </w:rPr>
      </w:pPr>
    </w:p>
    <w:p w14:paraId="01BD35FA" w14:textId="77777777" w:rsidR="004547D1" w:rsidRPr="004547D1" w:rsidRDefault="004547D1" w:rsidP="004547D1">
      <w:pPr>
        <w:spacing w:after="0" w:line="240" w:lineRule="auto"/>
        <w:jc w:val="both"/>
        <w:rPr>
          <w:rFonts w:ascii="StobiSerif Regular" w:eastAsia="Calibri" w:hAnsi="StobiSerif Regular" w:cs="Calibri"/>
          <w:lang w:val="mk-MK" w:eastAsia="mk-MK"/>
        </w:rPr>
      </w:pPr>
      <w:r w:rsidRPr="004547D1">
        <w:rPr>
          <w:rFonts w:ascii="StobiSerif Regular" w:eastAsia="Calibri" w:hAnsi="StobiSerif Regular" w:cs="Calibri"/>
          <w:lang w:val="mk-MK" w:eastAsia="mk-MK"/>
        </w:rPr>
        <w:t xml:space="preserve">Во моментот функционираат  13 специјализирани сервиси за згрижување на жртви на семејно насилство и родово базирано насилство  во 6 плански региони на </w:t>
      </w:r>
      <w:r w:rsidRPr="004547D1">
        <w:rPr>
          <w:rFonts w:ascii="StobiSerif Regular" w:eastAsia="Calibri" w:hAnsi="StobiSerif Regular" w:cs="Calibri"/>
          <w:lang w:eastAsia="mk-MK"/>
        </w:rPr>
        <w:t> </w:t>
      </w:r>
      <w:r w:rsidRPr="004547D1">
        <w:rPr>
          <w:rFonts w:ascii="StobiSerif Regular" w:eastAsia="Calibri" w:hAnsi="StobiSerif Regular" w:cs="Calibri"/>
          <w:lang w:val="ru-RU" w:eastAsia="mk-MK"/>
        </w:rPr>
        <w:t xml:space="preserve"> територија</w:t>
      </w:r>
      <w:r w:rsidRPr="004547D1">
        <w:rPr>
          <w:rFonts w:ascii="StobiSerif Regular" w:eastAsia="Calibri" w:hAnsi="StobiSerif Regular" w:cs="Calibri"/>
          <w:lang w:eastAsia="mk-MK"/>
        </w:rPr>
        <w:t xml:space="preserve">  </w:t>
      </w:r>
      <w:r w:rsidRPr="004547D1">
        <w:rPr>
          <w:rFonts w:ascii="StobiSerif Regular" w:eastAsia="Calibri" w:hAnsi="StobiSerif Regular" w:cs="Calibri"/>
          <w:lang w:val="ru-RU" w:eastAsia="mk-MK"/>
        </w:rPr>
        <w:t>на Република Северна Македонија и тоа:</w:t>
      </w:r>
      <w:r w:rsidRPr="004547D1">
        <w:rPr>
          <w:rFonts w:ascii="StobiSerif Regular" w:eastAsia="Calibri" w:hAnsi="StobiSerif Regular" w:cs="Calibri"/>
          <w:lang w:eastAsia="mk-MK"/>
        </w:rPr>
        <w:t xml:space="preserve"> </w:t>
      </w:r>
      <w:r w:rsidRPr="004547D1">
        <w:rPr>
          <w:rFonts w:ascii="StobiSerif Regular" w:eastAsia="Calibri" w:hAnsi="StobiSerif Regular" w:cs="Calibri"/>
          <w:lang w:val="ru-RU" w:eastAsia="mk-MK"/>
        </w:rPr>
        <w:t>Скопски,  Југозападен,  Источен,  Вардарски, Југоисточен  и  Пелагониски регион</w:t>
      </w:r>
      <w:r w:rsidRPr="004547D1">
        <w:rPr>
          <w:rFonts w:ascii="StobiSerif Regular" w:eastAsia="Calibri" w:hAnsi="StobiSerif Regular" w:cs="Calibri"/>
          <w:lang w:val="mk-MK" w:eastAsia="mk-MK"/>
        </w:rPr>
        <w:t>. Отворени од Министерството за труд и социјална политика  вкупно 8</w:t>
      </w:r>
      <w:r w:rsidRPr="004547D1">
        <w:rPr>
          <w:rFonts w:ascii="StobiSerif Regular" w:eastAsia="Calibri" w:hAnsi="StobiSerif Regular" w:cs="Calibri"/>
          <w:lang w:eastAsia="mk-MK"/>
        </w:rPr>
        <w:t xml:space="preserve"> </w:t>
      </w:r>
      <w:r w:rsidRPr="004547D1">
        <w:rPr>
          <w:rFonts w:ascii="StobiSerif Regular" w:eastAsia="Calibri" w:hAnsi="StobiSerif Regular" w:cs="Calibri"/>
          <w:lang w:val="mk-MK" w:eastAsia="mk-MK"/>
        </w:rPr>
        <w:t>сервиси</w:t>
      </w:r>
      <w:r w:rsidRPr="004547D1">
        <w:rPr>
          <w:rFonts w:ascii="StobiSerif Regular" w:eastAsia="Calibri" w:hAnsi="StobiSerif Regular" w:cs="Calibri"/>
          <w:lang w:eastAsia="mk-MK"/>
        </w:rPr>
        <w:t xml:space="preserve">. </w:t>
      </w:r>
      <w:r w:rsidRPr="004547D1">
        <w:rPr>
          <w:rFonts w:ascii="StobiSerif Regular" w:eastAsia="Calibri" w:hAnsi="StobiSerif Regular" w:cs="Calibri"/>
          <w:lang w:val="mk-MK" w:eastAsia="mk-MK"/>
        </w:rPr>
        <w:t xml:space="preserve">По однос на </w:t>
      </w:r>
      <w:proofErr w:type="spellStart"/>
      <w:r w:rsidRPr="004547D1">
        <w:rPr>
          <w:rFonts w:ascii="StobiSerif Regular" w:eastAsia="Calibri" w:hAnsi="StobiSerif Regular" w:cs="Calibri"/>
          <w:lang w:val="mk-MK" w:eastAsia="mk-MK"/>
        </w:rPr>
        <w:t>спрецијализираните</w:t>
      </w:r>
      <w:proofErr w:type="spellEnd"/>
      <w:r w:rsidRPr="004547D1">
        <w:rPr>
          <w:rFonts w:ascii="StobiSerif Regular" w:eastAsia="Calibri" w:hAnsi="StobiSerif Regular" w:cs="Calibri"/>
          <w:lang w:val="mk-MK" w:eastAsia="mk-MK"/>
        </w:rPr>
        <w:t xml:space="preserve"> сервиси 10 се  за жени жртви на жртви на семејно насилство 9, отворени од страна на МТСП  8 советувалишта  на територијата на РСМ и 1 советувалиште финансирано од МТСП, за </w:t>
      </w:r>
      <w:proofErr w:type="spellStart"/>
      <w:r w:rsidRPr="004547D1">
        <w:rPr>
          <w:rFonts w:ascii="StobiSerif Regular" w:eastAsia="Calibri" w:hAnsi="StobiSerif Regular" w:cs="Calibri"/>
          <w:lang w:val="mk-MK" w:eastAsia="mk-MK"/>
        </w:rPr>
        <w:t>менаџирано</w:t>
      </w:r>
      <w:proofErr w:type="spellEnd"/>
      <w:r w:rsidRPr="004547D1">
        <w:rPr>
          <w:rFonts w:ascii="StobiSerif Regular" w:eastAsia="Calibri" w:hAnsi="StobiSerif Regular" w:cs="Calibri"/>
          <w:lang w:val="mk-MK" w:eastAsia="mk-MK"/>
        </w:rPr>
        <w:t xml:space="preserve"> од страна на здружение и 1 советувалиште за сторители на семејно насилство отворено од страна на МТСП.</w:t>
      </w:r>
    </w:p>
    <w:p w14:paraId="52CC7017" w14:textId="77777777" w:rsidR="004547D1" w:rsidRPr="004547D1" w:rsidRDefault="004547D1" w:rsidP="004547D1">
      <w:pPr>
        <w:spacing w:after="0" w:line="240" w:lineRule="auto"/>
        <w:jc w:val="both"/>
        <w:rPr>
          <w:rFonts w:ascii="StobiSerif Regular" w:eastAsia="Calibri" w:hAnsi="StobiSerif Regular" w:cs="StobiSerif Regular"/>
          <w:lang w:val="ru-RU" w:eastAsia="mk-MK"/>
        </w:rPr>
      </w:pPr>
      <w:r w:rsidRPr="004547D1">
        <w:rPr>
          <w:rFonts w:ascii="StobiSerif Regular" w:eastAsia="Calibri" w:hAnsi="StobiSerif Regular" w:cs="StobiSerif Regular"/>
          <w:lang w:val="ru-RU" w:eastAsia="mk-MK"/>
        </w:rPr>
        <w:t xml:space="preserve">Воспоставени  се 3 </w:t>
      </w:r>
      <w:r w:rsidRPr="004547D1">
        <w:rPr>
          <w:rFonts w:ascii="StobiSerif Regular" w:eastAsia="Calibri" w:hAnsi="StobiSerif Regular" w:cs="StobiSerif Regular"/>
          <w:bCs/>
          <w:lang w:val="ru-RU" w:eastAsia="mk-MK"/>
        </w:rPr>
        <w:t>кризни центри за жртви на сексуално насилство (до 72 часа</w:t>
      </w:r>
      <w:r w:rsidRPr="004547D1">
        <w:rPr>
          <w:rFonts w:ascii="StobiSerif Regular" w:eastAsia="Calibri" w:hAnsi="StobiSerif Regular" w:cs="StobiSerif Regular"/>
          <w:lang w:val="ru-RU" w:eastAsia="mk-MK"/>
        </w:rPr>
        <w:t>)  од Министерство за здраство во Скопје, Тетово и Куманово.</w:t>
      </w:r>
    </w:p>
    <w:p w14:paraId="07F50C03" w14:textId="77777777" w:rsidR="004547D1" w:rsidRPr="004547D1" w:rsidRDefault="004547D1" w:rsidP="004547D1">
      <w:pPr>
        <w:spacing w:after="0" w:line="240" w:lineRule="auto"/>
        <w:jc w:val="both"/>
        <w:rPr>
          <w:rFonts w:ascii="StobiSerif Regular" w:eastAsia="Calibri" w:hAnsi="StobiSerif Regular" w:cs="Calibri"/>
          <w:lang w:val="mk-MK" w:eastAsia="mk-MK"/>
        </w:rPr>
      </w:pPr>
    </w:p>
    <w:p w14:paraId="5EDA778D" w14:textId="77777777" w:rsidR="004547D1" w:rsidRPr="004547D1" w:rsidRDefault="004547D1" w:rsidP="004547D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eastAsia="Calibri" w:hAnsi="StobiSerif Regular" w:cs="Calibri"/>
          <w:lang w:val="mk-MK" w:eastAsia="mk-MK"/>
        </w:rPr>
      </w:pPr>
      <w:r w:rsidRPr="004547D1">
        <w:rPr>
          <w:rFonts w:ascii="StobiSerif Regular" w:eastAsia="Calibri" w:hAnsi="StobiSerif Regular" w:cs="Calibri"/>
          <w:lang w:val="mk-MK" w:eastAsia="mk-MK"/>
        </w:rPr>
        <w:t xml:space="preserve">Стратешка цел 3 - </w:t>
      </w:r>
      <w:r w:rsidRPr="004547D1">
        <w:rPr>
          <w:rFonts w:ascii="StobiSerif Regular" w:eastAsia="Calibri" w:hAnsi="StobiSerif Regular" w:cs="Times New Roman"/>
          <w:bCs/>
          <w:lang w:val="mk-MK" w:eastAsia="mk-MK"/>
        </w:rPr>
        <w:t>Превенција</w:t>
      </w:r>
      <w:r w:rsidRPr="004547D1">
        <w:rPr>
          <w:rFonts w:ascii="StobiSerif Regular" w:eastAsia="Calibri" w:hAnsi="StobiSerif Regular" w:cs="MAC C Times"/>
          <w:bCs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mk-MK" w:eastAsia="mk-MK"/>
        </w:rPr>
        <w:t>родово</w:t>
      </w:r>
      <w:r w:rsidRPr="004547D1">
        <w:rPr>
          <w:rFonts w:ascii="StobiSerif Regular" w:eastAsia="Calibri" w:hAnsi="StobiSerif Regular" w:cs="MAC C Times"/>
          <w:bCs/>
          <w:lang w:val="mk-MK" w:eastAsia="mk-MK"/>
        </w:rPr>
        <w:t>-</w:t>
      </w:r>
      <w:proofErr w:type="spellStart"/>
      <w:r w:rsidRPr="004547D1">
        <w:rPr>
          <w:rFonts w:ascii="StobiSerif Regular" w:eastAsia="Calibri" w:hAnsi="StobiSerif Regular" w:cs="Times New Roman"/>
          <w:bCs/>
          <w:lang w:val="mk-MK" w:eastAsia="mk-MK"/>
        </w:rPr>
        <w:t>базираното</w:t>
      </w:r>
      <w:proofErr w:type="spellEnd"/>
      <w:r w:rsidRPr="004547D1">
        <w:rPr>
          <w:rFonts w:ascii="StobiSerif Regular" w:eastAsia="Calibri" w:hAnsi="StobiSerif Regular" w:cs="MAC C Times"/>
          <w:bCs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mk-MK" w:eastAsia="mk-MK"/>
        </w:rPr>
        <w:t>насилство</w:t>
      </w:r>
      <w:r w:rsidRPr="004547D1">
        <w:rPr>
          <w:rFonts w:ascii="StobiSerif Regular" w:eastAsia="Calibri" w:hAnsi="StobiSerif Regular" w:cs="MAC C Times"/>
          <w:bCs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mk-MK" w:eastAsia="mk-MK"/>
        </w:rPr>
        <w:t>и</w:t>
      </w:r>
      <w:r w:rsidRPr="004547D1">
        <w:rPr>
          <w:rFonts w:ascii="StobiSerif Regular" w:eastAsia="Calibri" w:hAnsi="StobiSerif Regular" w:cs="MAC C Times"/>
          <w:bCs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mk-MK" w:eastAsia="mk-MK"/>
        </w:rPr>
        <w:t>семејното</w:t>
      </w:r>
      <w:r w:rsidRPr="004547D1">
        <w:rPr>
          <w:rFonts w:ascii="StobiSerif Regular" w:eastAsia="Calibri" w:hAnsi="StobiSerif Regular" w:cs="MAC C Times"/>
          <w:bCs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mk-MK" w:eastAsia="mk-MK"/>
        </w:rPr>
        <w:t>насилство</w:t>
      </w:r>
    </w:p>
    <w:p w14:paraId="7E29395B" w14:textId="77777777" w:rsidR="004547D1" w:rsidRPr="004547D1" w:rsidRDefault="004547D1" w:rsidP="004547D1">
      <w:pPr>
        <w:spacing w:after="0" w:line="240" w:lineRule="auto"/>
        <w:jc w:val="both"/>
        <w:rPr>
          <w:rFonts w:ascii="StobiSerif Regular" w:eastAsia="Calibri" w:hAnsi="StobiSerif Regular" w:cs="StobiSerif Regular"/>
          <w:lang w:val="ru-RU" w:eastAsia="mk-MK"/>
        </w:rPr>
      </w:pPr>
    </w:p>
    <w:p w14:paraId="0E8A4FCC" w14:textId="77777777" w:rsidR="004547D1" w:rsidRPr="004547D1" w:rsidRDefault="004547D1" w:rsidP="004547D1">
      <w:pPr>
        <w:spacing w:after="0" w:line="240" w:lineRule="auto"/>
        <w:jc w:val="both"/>
        <w:rPr>
          <w:rFonts w:ascii="StobiSerif Regular" w:eastAsia="Calibri" w:hAnsi="StobiSerif Regular" w:cs="MAC C Times"/>
          <w:color w:val="212121"/>
          <w:lang w:val="mk-MK" w:eastAsia="mk-MK"/>
        </w:rPr>
      </w:pPr>
      <w:r w:rsidRPr="004547D1">
        <w:rPr>
          <w:rFonts w:ascii="StobiSerif Regular" w:eastAsia="Calibri" w:hAnsi="StobiSerif Regular" w:cs="Times New Roman"/>
          <w:bCs/>
          <w:lang w:val="ru-RU" w:eastAsia="mk-MK"/>
        </w:rPr>
        <w:t xml:space="preserve">Во 2020 </w:t>
      </w:r>
      <w:r w:rsidRPr="004547D1">
        <w:rPr>
          <w:rFonts w:ascii="StobiSerif Regular" w:eastAsia="Calibri" w:hAnsi="StobiSerif Regular" w:cs="Times New Roman"/>
          <w:color w:val="212121"/>
          <w:lang w:val="mk-MK" w:eastAsia="mk-MK"/>
        </w:rPr>
        <w:t>се</w:t>
      </w:r>
      <w:r w:rsidRPr="004547D1">
        <w:rPr>
          <w:rFonts w:ascii="StobiSerif Regular" w:eastAsia="Calibri" w:hAnsi="StobiSerif Regular" w:cs="MAC C Times"/>
          <w:color w:val="212121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color w:val="212121"/>
          <w:lang w:val="mk-MK" w:eastAsia="mk-MK"/>
        </w:rPr>
        <w:t>спроведе</w:t>
      </w:r>
      <w:r w:rsidRPr="004547D1">
        <w:rPr>
          <w:rFonts w:ascii="StobiSerif Regular" w:eastAsia="Calibri" w:hAnsi="StobiSerif Regular" w:cs="MAC C Times"/>
          <w:color w:val="212121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color w:val="212121"/>
          <w:lang w:val="mk-MK" w:eastAsia="mk-MK"/>
        </w:rPr>
        <w:t>и</w:t>
      </w:r>
      <w:r w:rsidRPr="004547D1">
        <w:rPr>
          <w:rFonts w:ascii="StobiSerif Regular" w:eastAsia="Calibri" w:hAnsi="StobiSerif Regular" w:cs="MAC C Times"/>
          <w:color w:val="212121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color w:val="212121"/>
          <w:lang w:val="mk-MK" w:eastAsia="mk-MK"/>
        </w:rPr>
        <w:t>кампања</w:t>
      </w:r>
      <w:r w:rsidRPr="004547D1">
        <w:rPr>
          <w:rFonts w:ascii="StobiSerif Regular" w:eastAsia="Calibri" w:hAnsi="StobiSerif Regular" w:cs="MAC C Times"/>
          <w:color w:val="212121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color w:val="212121"/>
          <w:lang w:val="mk-MK" w:eastAsia="mk-MK"/>
        </w:rPr>
        <w:t>за</w:t>
      </w:r>
      <w:r w:rsidRPr="004547D1">
        <w:rPr>
          <w:rFonts w:ascii="StobiSerif Regular" w:eastAsia="Calibri" w:hAnsi="StobiSerif Regular" w:cs="MAC C Times"/>
          <w:color w:val="212121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color w:val="212121"/>
          <w:lang w:val="mk-MK" w:eastAsia="mk-MK"/>
        </w:rPr>
        <w:t>пријавување</w:t>
      </w:r>
      <w:r w:rsidRPr="004547D1">
        <w:rPr>
          <w:rFonts w:ascii="StobiSerif Regular" w:eastAsia="Calibri" w:hAnsi="StobiSerif Regular" w:cs="MAC C Times"/>
          <w:color w:val="212121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color w:val="212121"/>
          <w:lang w:val="mk-MK" w:eastAsia="mk-MK"/>
        </w:rPr>
        <w:t>на</w:t>
      </w:r>
      <w:r w:rsidRPr="004547D1">
        <w:rPr>
          <w:rFonts w:ascii="StobiSerif Regular" w:eastAsia="Calibri" w:hAnsi="StobiSerif Regular" w:cs="MAC C Times"/>
          <w:color w:val="212121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color w:val="212121"/>
          <w:lang w:val="mk-MK" w:eastAsia="mk-MK"/>
        </w:rPr>
        <w:t>семејно</w:t>
      </w:r>
      <w:r w:rsidRPr="004547D1">
        <w:rPr>
          <w:rFonts w:ascii="StobiSerif Regular" w:eastAsia="Calibri" w:hAnsi="StobiSerif Regular" w:cs="MAC C Times"/>
          <w:color w:val="212121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color w:val="212121"/>
          <w:lang w:val="mk-MK" w:eastAsia="mk-MK"/>
        </w:rPr>
        <w:t>насилство</w:t>
      </w:r>
      <w:r w:rsidRPr="004547D1">
        <w:rPr>
          <w:rFonts w:ascii="StobiSerif Regular" w:eastAsia="Calibri" w:hAnsi="StobiSerif Regular" w:cs="MAC C Times"/>
          <w:color w:val="212121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color w:val="212121"/>
          <w:lang w:val="mk-MK" w:eastAsia="mk-MK"/>
        </w:rPr>
        <w:t>преку</w:t>
      </w:r>
      <w:r w:rsidRPr="004547D1">
        <w:rPr>
          <w:rFonts w:ascii="StobiSerif Regular" w:eastAsia="Calibri" w:hAnsi="StobiSerif Regular" w:cs="MAC C Times"/>
          <w:color w:val="212121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color w:val="212121"/>
          <w:lang w:val="mk-MK" w:eastAsia="mk-MK"/>
        </w:rPr>
        <w:t>социјалните</w:t>
      </w:r>
      <w:r w:rsidRPr="004547D1">
        <w:rPr>
          <w:rFonts w:ascii="StobiSerif Regular" w:eastAsia="Calibri" w:hAnsi="StobiSerif Regular" w:cs="MAC C Times"/>
          <w:color w:val="212121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color w:val="212121"/>
          <w:lang w:val="mk-MK" w:eastAsia="mk-MK"/>
        </w:rPr>
        <w:t>медиуми</w:t>
      </w:r>
      <w:r w:rsidRPr="004547D1">
        <w:rPr>
          <w:rFonts w:ascii="StobiSerif Regular" w:eastAsia="Calibri" w:hAnsi="StobiSerif Regular" w:cs="MAC C Times"/>
          <w:color w:val="212121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color w:val="212121"/>
          <w:lang w:val="mk-MK" w:eastAsia="mk-MK"/>
        </w:rPr>
        <w:t>и</w:t>
      </w:r>
      <w:r w:rsidRPr="004547D1">
        <w:rPr>
          <w:rFonts w:ascii="StobiSerif Regular" w:eastAsia="Calibri" w:hAnsi="StobiSerif Regular" w:cs="MAC C Times"/>
          <w:color w:val="212121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color w:val="212121"/>
          <w:lang w:val="mk-MK" w:eastAsia="mk-MK"/>
        </w:rPr>
        <w:t>националниот</w:t>
      </w:r>
      <w:r w:rsidRPr="004547D1">
        <w:rPr>
          <w:rFonts w:ascii="StobiSerif Regular" w:eastAsia="Calibri" w:hAnsi="StobiSerif Regular" w:cs="MAC C Times"/>
          <w:color w:val="212121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color w:val="212121"/>
          <w:lang w:val="mk-MK" w:eastAsia="mk-MK"/>
        </w:rPr>
        <w:t>радиодифузен</w:t>
      </w:r>
      <w:r w:rsidRPr="004547D1">
        <w:rPr>
          <w:rFonts w:ascii="StobiSerif Regular" w:eastAsia="Calibri" w:hAnsi="StobiSerif Regular" w:cs="MAC C Times"/>
          <w:color w:val="212121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color w:val="212121"/>
          <w:lang w:val="mk-MK" w:eastAsia="mk-MK"/>
        </w:rPr>
        <w:t>сервис</w:t>
      </w:r>
      <w:r w:rsidRPr="004547D1">
        <w:rPr>
          <w:rFonts w:ascii="StobiSerif Regular" w:eastAsia="Calibri" w:hAnsi="StobiSerif Regular" w:cs="MAC C Times"/>
          <w:color w:val="212121"/>
          <w:lang w:val="mk-MK" w:eastAsia="mk-MK"/>
        </w:rPr>
        <w:t>.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. </w:t>
      </w:r>
      <w:r w:rsidRPr="004547D1">
        <w:rPr>
          <w:rFonts w:ascii="StobiSerif Regular" w:eastAsia="Calibri" w:hAnsi="StobiSerif Regular" w:cs="StobiSerif Regular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Во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текот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на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полицискиот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час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, </w:t>
      </w:r>
      <w:r w:rsidRPr="004547D1">
        <w:rPr>
          <w:rFonts w:ascii="StobiSerif Regular" w:eastAsia="Calibri" w:hAnsi="StobiSerif Regular" w:cs="Times New Roman"/>
          <w:lang w:val="mk-MK" w:eastAsia="mk-MK"/>
        </w:rPr>
        <w:t>жените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жртви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на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насилство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добија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дозвола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да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побараат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помош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и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да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пријават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семејно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насилство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, </w:t>
      </w:r>
      <w:r w:rsidRPr="004547D1">
        <w:rPr>
          <w:rFonts w:ascii="StobiSerif Regular" w:eastAsia="Calibri" w:hAnsi="StobiSerif Regular" w:cs="Times New Roman"/>
          <w:lang w:val="mk-MK" w:eastAsia="mk-MK"/>
        </w:rPr>
        <w:t>додека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во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текот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на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целиот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период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беа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proofErr w:type="spellStart"/>
      <w:r w:rsidRPr="004547D1">
        <w:rPr>
          <w:rFonts w:ascii="StobiSerif Regular" w:eastAsia="Calibri" w:hAnsi="StobiSerif Regular" w:cs="Times New Roman"/>
          <w:lang w:val="mk-MK" w:eastAsia="mk-MK"/>
        </w:rPr>
        <w:t>споделувани</w:t>
      </w:r>
      <w:proofErr w:type="spellEnd"/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контакти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од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сервисите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за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пријавување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и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поддршка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на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жртвите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. </w:t>
      </w:r>
    </w:p>
    <w:p w14:paraId="6B2402C6" w14:textId="77777777" w:rsidR="004547D1" w:rsidRPr="004547D1" w:rsidRDefault="004547D1" w:rsidP="004547D1">
      <w:pPr>
        <w:spacing w:after="0" w:line="240" w:lineRule="auto"/>
        <w:jc w:val="both"/>
        <w:rPr>
          <w:rFonts w:ascii="StobiSerif Regular" w:eastAsia="Calibri" w:hAnsi="StobiSerif Regular" w:cs="MAC C Times"/>
          <w:color w:val="212121"/>
          <w:lang w:val="mk-MK" w:eastAsia="mk-MK"/>
        </w:rPr>
      </w:pPr>
    </w:p>
    <w:p w14:paraId="5F8B5293" w14:textId="77777777" w:rsidR="004547D1" w:rsidRPr="004547D1" w:rsidRDefault="004547D1" w:rsidP="004547D1">
      <w:pPr>
        <w:suppressAutoHyphens/>
        <w:spacing w:after="120" w:line="240" w:lineRule="auto"/>
        <w:jc w:val="both"/>
        <w:rPr>
          <w:rFonts w:ascii="StobiSerif Regular" w:eastAsia="Times New Roman" w:hAnsi="StobiSerif Regular" w:cs="Times New Roman"/>
          <w:color w:val="212121"/>
          <w:lang w:val="mk-MK" w:eastAsia="en-GB"/>
        </w:rPr>
      </w:pPr>
      <w:r w:rsidRPr="004547D1">
        <w:rPr>
          <w:rFonts w:ascii="StobiSerif Regular" w:eastAsia="Times New Roman" w:hAnsi="StobiSerif Regular" w:cs="Times New Roman"/>
          <w:bCs/>
          <w:lang w:val="ru-RU" w:eastAsia="en-GB"/>
        </w:rPr>
        <w:t>Изработка</w:t>
      </w:r>
      <w:r w:rsidRPr="004547D1">
        <w:rPr>
          <w:rFonts w:ascii="StobiSerif Regular" w:eastAsia="Times New Roman" w:hAnsi="StobiSerif Regular" w:cs="MAC C Times"/>
          <w:bCs/>
          <w:lang w:val="ru-RU" w:eastAsia="en-GB"/>
        </w:rPr>
        <w:t xml:space="preserve"> </w:t>
      </w:r>
      <w:r w:rsidRPr="004547D1">
        <w:rPr>
          <w:rFonts w:ascii="StobiSerif Regular" w:eastAsia="Times New Roman" w:hAnsi="StobiSerif Regular" w:cs="Times New Roman"/>
          <w:bCs/>
          <w:lang w:val="ru-RU" w:eastAsia="en-GB"/>
        </w:rPr>
        <w:t>на</w:t>
      </w:r>
      <w:r w:rsidRPr="004547D1">
        <w:rPr>
          <w:rFonts w:ascii="StobiSerif Regular" w:eastAsia="Times New Roman" w:hAnsi="StobiSerif Regular" w:cs="MAC C Times"/>
          <w:bCs/>
          <w:lang w:val="ru-RU" w:eastAsia="en-GB"/>
        </w:rPr>
        <w:t xml:space="preserve"> </w:t>
      </w:r>
      <w:r w:rsidRPr="004547D1">
        <w:rPr>
          <w:rFonts w:ascii="StobiSerif Regular" w:eastAsia="Times New Roman" w:hAnsi="StobiSerif Regular" w:cs="Times New Roman"/>
          <w:bCs/>
          <w:lang w:val="ru-RU" w:eastAsia="en-GB"/>
        </w:rPr>
        <w:t>информативни</w:t>
      </w:r>
      <w:r w:rsidRPr="004547D1">
        <w:rPr>
          <w:rFonts w:ascii="StobiSerif Regular" w:eastAsia="Times New Roman" w:hAnsi="StobiSerif Regular" w:cs="MAC C Times"/>
          <w:bCs/>
          <w:lang w:val="ru-RU" w:eastAsia="en-GB"/>
        </w:rPr>
        <w:t xml:space="preserve"> </w:t>
      </w:r>
      <w:r w:rsidRPr="004547D1">
        <w:rPr>
          <w:rFonts w:ascii="StobiSerif Regular" w:eastAsia="Times New Roman" w:hAnsi="StobiSerif Regular" w:cs="Times New Roman"/>
          <w:bCs/>
          <w:lang w:val="ru-RU" w:eastAsia="en-GB"/>
        </w:rPr>
        <w:t>материјали</w:t>
      </w:r>
      <w:r w:rsidRPr="004547D1">
        <w:rPr>
          <w:rFonts w:ascii="StobiSerif Regular" w:eastAsia="Times New Roman" w:hAnsi="StobiSerif Regular" w:cs="StobiSerif Regular"/>
          <w:bCs/>
          <w:lang w:val="ru-RU" w:eastAsia="en-GB"/>
        </w:rPr>
        <w:t xml:space="preserve"> (</w:t>
      </w:r>
      <w:r w:rsidRPr="004547D1">
        <w:rPr>
          <w:rFonts w:ascii="StobiSerif Regular" w:eastAsia="Times New Roman" w:hAnsi="StobiSerif Regular" w:cs="Times New Roman"/>
          <w:bCs/>
          <w:lang w:val="ru-RU" w:eastAsia="en-GB"/>
        </w:rPr>
        <w:t>постери</w:t>
      </w:r>
      <w:r w:rsidRPr="004547D1">
        <w:rPr>
          <w:rFonts w:ascii="StobiSerif Regular" w:eastAsia="Times New Roman" w:hAnsi="StobiSerif Regular" w:cs="MAC C Times"/>
          <w:bCs/>
          <w:lang w:val="ru-RU" w:eastAsia="en-GB"/>
        </w:rPr>
        <w:t xml:space="preserve"> </w:t>
      </w:r>
      <w:r w:rsidRPr="004547D1">
        <w:rPr>
          <w:rFonts w:ascii="StobiSerif Regular" w:eastAsia="Times New Roman" w:hAnsi="StobiSerif Regular" w:cs="Times New Roman"/>
          <w:bCs/>
          <w:lang w:val="ru-RU" w:eastAsia="en-GB"/>
        </w:rPr>
        <w:t>и</w:t>
      </w:r>
      <w:r w:rsidRPr="004547D1">
        <w:rPr>
          <w:rFonts w:ascii="StobiSerif Regular" w:eastAsia="Times New Roman" w:hAnsi="StobiSerif Regular" w:cs="MAC C Times"/>
          <w:bCs/>
          <w:lang w:val="ru-RU" w:eastAsia="en-GB"/>
        </w:rPr>
        <w:t xml:space="preserve"> </w:t>
      </w:r>
      <w:r w:rsidRPr="004547D1">
        <w:rPr>
          <w:rFonts w:ascii="StobiSerif Regular" w:eastAsia="Times New Roman" w:hAnsi="StobiSerif Regular" w:cs="Times New Roman"/>
          <w:bCs/>
          <w:lang w:val="ru-RU" w:eastAsia="en-GB"/>
        </w:rPr>
        <w:t>летоци</w:t>
      </w:r>
      <w:r w:rsidRPr="004547D1">
        <w:rPr>
          <w:rFonts w:ascii="StobiSerif Regular" w:eastAsia="Times New Roman" w:hAnsi="StobiSerif Regular" w:cs="MAC C Times"/>
          <w:bCs/>
          <w:lang w:val="ru-RU" w:eastAsia="en-GB"/>
        </w:rPr>
        <w:t xml:space="preserve">) </w:t>
      </w:r>
      <w:r w:rsidRPr="004547D1">
        <w:rPr>
          <w:rFonts w:ascii="StobiSerif Regular" w:eastAsia="Times New Roman" w:hAnsi="StobiSerif Regular" w:cs="Times New Roman"/>
          <w:bCs/>
          <w:lang w:val="ru-RU" w:eastAsia="en-GB"/>
        </w:rPr>
        <w:t>за</w:t>
      </w:r>
      <w:r w:rsidRPr="004547D1">
        <w:rPr>
          <w:rFonts w:ascii="StobiSerif Regular" w:eastAsia="Times New Roman" w:hAnsi="StobiSerif Regular" w:cs="MAC C Times"/>
          <w:bCs/>
          <w:lang w:val="ru-RU" w:eastAsia="en-GB"/>
        </w:rPr>
        <w:t xml:space="preserve"> </w:t>
      </w:r>
      <w:r w:rsidRPr="004547D1">
        <w:rPr>
          <w:rFonts w:ascii="StobiSerif Regular" w:eastAsia="Times New Roman" w:hAnsi="StobiSerif Regular" w:cs="Times New Roman"/>
          <w:bCs/>
          <w:lang w:val="ru-RU" w:eastAsia="en-GB"/>
        </w:rPr>
        <w:t>расположливите</w:t>
      </w:r>
      <w:r w:rsidRPr="004547D1">
        <w:rPr>
          <w:rFonts w:ascii="StobiSerif Regular" w:eastAsia="Times New Roman" w:hAnsi="StobiSerif Regular" w:cs="MAC C Times"/>
          <w:bCs/>
          <w:lang w:val="ru-RU" w:eastAsia="en-GB"/>
        </w:rPr>
        <w:t xml:space="preserve"> </w:t>
      </w:r>
      <w:r w:rsidRPr="004547D1">
        <w:rPr>
          <w:rFonts w:ascii="StobiSerif Regular" w:eastAsia="Times New Roman" w:hAnsi="StobiSerif Regular" w:cs="Times New Roman"/>
          <w:bCs/>
          <w:lang w:val="ru-RU" w:eastAsia="en-GB"/>
        </w:rPr>
        <w:t>сервиси</w:t>
      </w:r>
      <w:r w:rsidRPr="004547D1">
        <w:rPr>
          <w:rFonts w:ascii="StobiSerif Regular" w:eastAsia="Times New Roman" w:hAnsi="StobiSerif Regular" w:cs="MAC C Times"/>
          <w:bCs/>
          <w:lang w:val="ru-RU" w:eastAsia="en-GB"/>
        </w:rPr>
        <w:t xml:space="preserve"> </w:t>
      </w:r>
      <w:r w:rsidRPr="004547D1">
        <w:rPr>
          <w:rFonts w:ascii="StobiSerif Regular" w:eastAsia="Times New Roman" w:hAnsi="StobiSerif Regular" w:cs="Times New Roman"/>
          <w:bCs/>
          <w:lang w:val="ru-RU" w:eastAsia="en-GB"/>
        </w:rPr>
        <w:t>за</w:t>
      </w:r>
      <w:r w:rsidRPr="004547D1">
        <w:rPr>
          <w:rFonts w:ascii="StobiSerif Regular" w:eastAsia="Times New Roman" w:hAnsi="StobiSerif Regular" w:cs="MAC C Times"/>
          <w:bCs/>
          <w:lang w:val="ru-RU" w:eastAsia="en-GB"/>
        </w:rPr>
        <w:t xml:space="preserve"> </w:t>
      </w:r>
      <w:r w:rsidRPr="004547D1">
        <w:rPr>
          <w:rFonts w:ascii="StobiSerif Regular" w:eastAsia="Times New Roman" w:hAnsi="StobiSerif Regular" w:cs="Times New Roman"/>
          <w:bCs/>
          <w:lang w:val="ru-RU" w:eastAsia="en-GB"/>
        </w:rPr>
        <w:t>жртви</w:t>
      </w:r>
      <w:r w:rsidRPr="004547D1">
        <w:rPr>
          <w:rFonts w:ascii="StobiSerif Regular" w:eastAsia="Times New Roman" w:hAnsi="StobiSerif Regular" w:cs="MAC C Times"/>
          <w:bCs/>
          <w:lang w:val="ru-RU" w:eastAsia="en-GB"/>
        </w:rPr>
        <w:t xml:space="preserve"> </w:t>
      </w:r>
      <w:r w:rsidRPr="004547D1">
        <w:rPr>
          <w:rFonts w:ascii="StobiSerif Regular" w:eastAsia="Times New Roman" w:hAnsi="StobiSerif Regular" w:cs="Times New Roman"/>
          <w:bCs/>
          <w:lang w:val="ru-RU" w:eastAsia="en-GB"/>
        </w:rPr>
        <w:t>на</w:t>
      </w:r>
      <w:r w:rsidRPr="004547D1">
        <w:rPr>
          <w:rFonts w:ascii="StobiSerif Regular" w:eastAsia="Times New Roman" w:hAnsi="StobiSerif Regular" w:cs="MAC C Times"/>
          <w:bCs/>
          <w:lang w:val="ru-RU" w:eastAsia="en-GB"/>
        </w:rPr>
        <w:t xml:space="preserve"> </w:t>
      </w:r>
      <w:r w:rsidRPr="004547D1">
        <w:rPr>
          <w:rFonts w:ascii="StobiSerif Regular" w:eastAsia="Times New Roman" w:hAnsi="StobiSerif Regular" w:cs="Times New Roman"/>
          <w:bCs/>
          <w:lang w:val="ru-RU" w:eastAsia="en-GB"/>
        </w:rPr>
        <w:t>РБН</w:t>
      </w:r>
      <w:r w:rsidRPr="004547D1">
        <w:rPr>
          <w:rFonts w:ascii="StobiSerif Regular" w:eastAsia="Times New Roman" w:hAnsi="StobiSerif Regular" w:cs="StobiSerif Regular"/>
          <w:bCs/>
          <w:lang w:val="ru-RU" w:eastAsia="en-GB"/>
        </w:rPr>
        <w:t xml:space="preserve">. </w:t>
      </w:r>
      <w:r w:rsidRPr="004547D1">
        <w:rPr>
          <w:rFonts w:ascii="StobiSerif Regular" w:eastAsia="Times New Roman" w:hAnsi="StobiSerif Regular" w:cs="Times New Roman"/>
          <w:color w:val="212121"/>
          <w:lang w:val="mk-MK" w:eastAsia="en-GB"/>
        </w:rPr>
        <w:t xml:space="preserve">Министерството за труд и социјална политика дистрибуираше и </w:t>
      </w:r>
      <w:proofErr w:type="spellStart"/>
      <w:r w:rsidRPr="004547D1">
        <w:rPr>
          <w:rFonts w:ascii="StobiSerif Regular" w:eastAsia="Times New Roman" w:hAnsi="StobiSerif Regular" w:cs="Times New Roman"/>
          <w:color w:val="212121"/>
          <w:lang w:val="mk-MK" w:eastAsia="en-GB"/>
        </w:rPr>
        <w:t>флаери</w:t>
      </w:r>
      <w:proofErr w:type="spellEnd"/>
      <w:r w:rsidRPr="004547D1">
        <w:rPr>
          <w:rFonts w:ascii="StobiSerif Regular" w:eastAsia="Times New Roman" w:hAnsi="StobiSerif Regular" w:cs="Times New Roman"/>
          <w:color w:val="212121"/>
          <w:lang w:val="mk-MK" w:eastAsia="en-GB"/>
        </w:rPr>
        <w:t xml:space="preserve"> со основни информации за пријава на семејно насилство, односно каде жртвата да се обрати за помош и за достапните услуги. На сите полициски станици им беа обезбедени контакт телефони на советодавните центри за работа со жени жртви на родово / семејно насилство, на граѓанските организации и телефонски броеви на Националната служба за спроведување на следниве мерки за заштита: сместување во центар за лица - жртви на семејно насилство, здравствена заштита, </w:t>
      </w:r>
      <w:proofErr w:type="spellStart"/>
      <w:r w:rsidRPr="004547D1">
        <w:rPr>
          <w:rFonts w:ascii="StobiSerif Regular" w:eastAsia="Times New Roman" w:hAnsi="StobiSerif Regular" w:cs="Times New Roman"/>
          <w:color w:val="212121"/>
          <w:lang w:val="mk-MK" w:eastAsia="en-GB"/>
        </w:rPr>
        <w:t>психо</w:t>
      </w:r>
      <w:proofErr w:type="spellEnd"/>
      <w:r w:rsidRPr="004547D1">
        <w:rPr>
          <w:rFonts w:ascii="StobiSerif Regular" w:eastAsia="Times New Roman" w:hAnsi="StobiSerif Regular" w:cs="Times New Roman"/>
          <w:color w:val="212121"/>
          <w:lang w:val="mk-MK" w:eastAsia="en-GB"/>
        </w:rPr>
        <w:t xml:space="preserve">-социјална интервенција и третман, </w:t>
      </w:r>
      <w:proofErr w:type="spellStart"/>
      <w:r w:rsidRPr="004547D1">
        <w:rPr>
          <w:rFonts w:ascii="StobiSerif Regular" w:eastAsia="Times New Roman" w:hAnsi="StobiSerif Regular" w:cs="Times New Roman"/>
          <w:color w:val="212121"/>
          <w:lang w:val="mk-MK" w:eastAsia="en-GB"/>
        </w:rPr>
        <w:t>психо</w:t>
      </w:r>
      <w:proofErr w:type="spellEnd"/>
      <w:r w:rsidRPr="004547D1">
        <w:rPr>
          <w:rFonts w:ascii="StobiSerif Regular" w:eastAsia="Times New Roman" w:hAnsi="StobiSerif Regular" w:cs="Times New Roman"/>
          <w:color w:val="212121"/>
          <w:lang w:val="mk-MK" w:eastAsia="en-GB"/>
        </w:rPr>
        <w:t xml:space="preserve">-социјален третман во советодавен </w:t>
      </w:r>
      <w:proofErr w:type="spellStart"/>
      <w:r w:rsidRPr="004547D1">
        <w:rPr>
          <w:rFonts w:ascii="StobiSerif Regular" w:eastAsia="Times New Roman" w:hAnsi="StobiSerif Regular" w:cs="Times New Roman"/>
          <w:color w:val="212121"/>
          <w:lang w:val="mk-MK" w:eastAsia="en-GB"/>
        </w:rPr>
        <w:t>центар,семејна</w:t>
      </w:r>
      <w:proofErr w:type="spellEnd"/>
      <w:r w:rsidRPr="004547D1">
        <w:rPr>
          <w:rFonts w:ascii="StobiSerif Regular" w:eastAsia="Times New Roman" w:hAnsi="StobiSerif Regular" w:cs="Times New Roman"/>
          <w:color w:val="212121"/>
          <w:lang w:val="mk-MK" w:eastAsia="en-GB"/>
        </w:rPr>
        <w:t xml:space="preserve"> поддршка за редовно школување на дете, правна помош и застапување и економско зајакнување на жртвата преку нејзино активно вклучување на пазарот на трудот. Жртвите на семејно и родово насилство беа изземени од забраните и санкциите за време полициски час.</w:t>
      </w:r>
    </w:p>
    <w:p w14:paraId="7EEBB9EC" w14:textId="77777777" w:rsidR="004547D1" w:rsidRPr="004547D1" w:rsidRDefault="004547D1" w:rsidP="004547D1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color w:val="212121"/>
          <w:lang w:val="mk-MK" w:eastAsia="en-GB"/>
        </w:rPr>
      </w:pPr>
      <w:r w:rsidRPr="004547D1">
        <w:rPr>
          <w:rFonts w:ascii="StobiSerif Regular" w:eastAsia="Times New Roman" w:hAnsi="StobiSerif Regular" w:cs="Times New Roman"/>
          <w:color w:val="212121"/>
          <w:lang w:val="mk-MK" w:eastAsia="en-GB"/>
        </w:rPr>
        <w:t>Министерството за труд и социјална политика заедно со UNDP ја креираа првата мобилна апликацијата за помош и поддршка на жртвите на насилство  „Биди безбедна”, достапна на македонски, албански и ромски јазик.</w:t>
      </w:r>
    </w:p>
    <w:p w14:paraId="3448A1D9" w14:textId="77777777" w:rsidR="004547D1" w:rsidRPr="004547D1" w:rsidRDefault="004547D1" w:rsidP="004547D1">
      <w:pPr>
        <w:spacing w:after="0" w:line="240" w:lineRule="auto"/>
        <w:jc w:val="both"/>
        <w:rPr>
          <w:rFonts w:ascii="StobiSerif Regular" w:eastAsia="Calibri" w:hAnsi="StobiSerif Regular" w:cs="StobiSerif Regular"/>
          <w:lang w:val="mk-MK" w:eastAsia="mk-MK"/>
        </w:rPr>
      </w:pPr>
      <w:r w:rsidRPr="004547D1">
        <w:rPr>
          <w:rFonts w:ascii="StobiSerif Regular" w:eastAsia="Calibri" w:hAnsi="StobiSerif Regular" w:cs="Calibri"/>
          <w:lang w:val="mk-MK" w:eastAsia="mk-MK"/>
        </w:rPr>
        <w:t>Во насока на превенцијата на родово базирано и семејно насилство, планирано е с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проведување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на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општи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обуки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за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РБН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за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: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наставници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стручни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соработници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од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основно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од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средно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училиште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,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воспитувачи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негуватели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,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стручни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работници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од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ЦСР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,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полициски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службеници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,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здравствени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работници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,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судии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јавни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обвинители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, 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судски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вештаци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.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Планирани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за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септември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- </w:t>
      </w:r>
      <w:r w:rsidRPr="004547D1">
        <w:rPr>
          <w:rFonts w:ascii="StobiSerif Regular" w:eastAsia="Calibri" w:hAnsi="StobiSerif Regular" w:cs="Times New Roman"/>
          <w:bCs/>
          <w:lang w:val="ru-RU" w:eastAsia="mk-MK"/>
        </w:rPr>
        <w:t>декември</w:t>
      </w:r>
      <w:r w:rsidRPr="004547D1">
        <w:rPr>
          <w:rFonts w:ascii="StobiSerif Regular" w:eastAsia="Calibri" w:hAnsi="StobiSerif Regular" w:cs="MAC C Times"/>
          <w:bCs/>
          <w:lang w:val="ru-RU" w:eastAsia="mk-MK"/>
        </w:rPr>
        <w:t xml:space="preserve"> 202</w:t>
      </w:r>
      <w:r w:rsidRPr="004547D1">
        <w:rPr>
          <w:rFonts w:ascii="StobiSerif Regular" w:eastAsia="Calibri" w:hAnsi="StobiSerif Regular" w:cs="StobiSerif Regular"/>
          <w:bCs/>
          <w:lang w:val="ru-RU" w:eastAsia="mk-MK"/>
        </w:rPr>
        <w:t xml:space="preserve">1, </w:t>
      </w:r>
      <w:r w:rsidRPr="004547D1">
        <w:rPr>
          <w:rFonts w:ascii="StobiSerif Regular" w:eastAsia="Calibri" w:hAnsi="StobiSerif Regular" w:cs="Times New Roman"/>
          <w:lang w:val="ru-RU" w:eastAsia="mk-MK"/>
        </w:rPr>
        <w:t>во</w:t>
      </w:r>
      <w:r w:rsidRPr="004547D1">
        <w:rPr>
          <w:rFonts w:ascii="StobiSerif Regular" w:eastAsia="Calibri" w:hAnsi="StobiSerif Regular" w:cs="MAC C Times"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ru-RU" w:eastAsia="mk-MK"/>
        </w:rPr>
        <w:t>ра</w:t>
      </w:r>
      <w:r w:rsidRPr="004547D1">
        <w:rPr>
          <w:rFonts w:ascii="StobiSerif Regular" w:eastAsia="Calibri" w:hAnsi="StobiSerif Regular" w:cs="Times New Roman"/>
          <w:lang w:val="mk-MK" w:eastAsia="mk-MK"/>
        </w:rPr>
        <w:t>м</w:t>
      </w:r>
      <w:r w:rsidRPr="004547D1">
        <w:rPr>
          <w:rFonts w:ascii="StobiSerif Regular" w:eastAsia="Calibri" w:hAnsi="StobiSerif Regular" w:cs="Times New Roman"/>
          <w:lang w:val="ru-RU" w:eastAsia="mk-MK"/>
        </w:rPr>
        <w:t>ки</w:t>
      </w:r>
      <w:r w:rsidRPr="004547D1">
        <w:rPr>
          <w:rFonts w:ascii="StobiSerif Regular" w:eastAsia="Calibri" w:hAnsi="StobiSerif Regular" w:cs="MAC C Times"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ru-RU" w:eastAsia="mk-MK"/>
        </w:rPr>
        <w:t>на</w:t>
      </w:r>
      <w:r w:rsidRPr="004547D1">
        <w:rPr>
          <w:rFonts w:ascii="StobiSerif Regular" w:eastAsia="Calibri" w:hAnsi="StobiSerif Regular" w:cs="MAC C Times"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ru-RU" w:eastAsia="mk-MK"/>
        </w:rPr>
        <w:t>проектот</w:t>
      </w:r>
      <w:r w:rsidRPr="004547D1">
        <w:rPr>
          <w:rFonts w:ascii="StobiSerif Regular" w:eastAsia="Calibri" w:hAnsi="StobiSerif Regular" w:cs="MAC C Times"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StobiSerif Regular"/>
          <w:lang w:val="mk-MK" w:eastAsia="mk-MK"/>
        </w:rPr>
        <w:t>„</w:t>
      </w:r>
      <w:r w:rsidRPr="004547D1">
        <w:rPr>
          <w:rFonts w:ascii="StobiSerif Regular" w:eastAsia="Calibri" w:hAnsi="StobiSerif Regular" w:cs="Times New Roman"/>
          <w:lang w:val="mk-MK" w:eastAsia="mk-MK"/>
        </w:rPr>
        <w:t>Поддршка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на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имплементација</w:t>
      </w:r>
      <w:r w:rsidRPr="004547D1">
        <w:rPr>
          <w:rFonts w:ascii="StobiSerif Regular" w:eastAsia="Calibri" w:hAnsi="StobiSerif Regular" w:cs="StobiSerif Regular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на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Национален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акциски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план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за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proofErr w:type="spellStart"/>
      <w:r w:rsidRPr="004547D1">
        <w:rPr>
          <w:rFonts w:ascii="StobiSerif Regular" w:eastAsia="Calibri" w:hAnsi="StobiSerif Regular" w:cs="Times New Roman"/>
          <w:lang w:val="mk-MK" w:eastAsia="mk-MK"/>
        </w:rPr>
        <w:t>Истанбулска</w:t>
      </w:r>
      <w:proofErr w:type="spellEnd"/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конвенција</w:t>
      </w:r>
      <w:r w:rsidRPr="004547D1">
        <w:rPr>
          <w:rFonts w:ascii="StobiSerif Regular" w:eastAsia="Calibri" w:hAnsi="StobiSerif Regular" w:cs="StobiSerif Regular"/>
          <w:lang w:val="mk-MK" w:eastAsia="mk-MK"/>
        </w:rPr>
        <w:t xml:space="preserve">“ </w:t>
      </w:r>
      <w:r w:rsidRPr="004547D1">
        <w:rPr>
          <w:rFonts w:ascii="StobiSerif Regular" w:eastAsia="Calibri" w:hAnsi="StobiSerif Regular" w:cs="Times New Roman"/>
          <w:lang w:val="mk-MK" w:eastAsia="mk-MK"/>
        </w:rPr>
        <w:t>финансиран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од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Холандска</w:t>
      </w:r>
      <w:r w:rsidRPr="004547D1">
        <w:rPr>
          <w:rFonts w:ascii="StobiSerif Regular" w:eastAsia="Calibri" w:hAnsi="StobiSerif Regular" w:cs="MAC C Times"/>
          <w:lang w:val="mk-MK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mk-MK" w:eastAsia="mk-MK"/>
        </w:rPr>
        <w:t>амбасада</w:t>
      </w:r>
      <w:r w:rsidRPr="004547D1">
        <w:rPr>
          <w:rFonts w:ascii="StobiSerif Regular" w:eastAsia="Calibri" w:hAnsi="StobiSerif Regular" w:cs="StobiSerif Regular"/>
          <w:lang w:val="mk-MK" w:eastAsia="mk-MK"/>
        </w:rPr>
        <w:t>.</w:t>
      </w:r>
    </w:p>
    <w:p w14:paraId="6175D946" w14:textId="77777777" w:rsidR="004547D1" w:rsidRPr="004547D1" w:rsidRDefault="004547D1" w:rsidP="004547D1">
      <w:pPr>
        <w:spacing w:after="0" w:line="240" w:lineRule="auto"/>
        <w:jc w:val="both"/>
        <w:rPr>
          <w:rFonts w:ascii="StobiSerif Regular" w:eastAsia="Calibri" w:hAnsi="StobiSerif Regular" w:cs="Times New Roman"/>
          <w:bCs/>
          <w:lang w:val="ru-RU" w:eastAsia="mk-MK"/>
        </w:rPr>
      </w:pPr>
    </w:p>
    <w:p w14:paraId="011D2B4C" w14:textId="77777777" w:rsidR="004547D1" w:rsidRPr="004547D1" w:rsidRDefault="004547D1" w:rsidP="004547D1">
      <w:pPr>
        <w:spacing w:after="0" w:line="240" w:lineRule="auto"/>
        <w:jc w:val="both"/>
        <w:rPr>
          <w:rFonts w:ascii="StobiSerif Regular" w:eastAsia="Calibri" w:hAnsi="StobiSerif Regular" w:cs="Times New Roman"/>
          <w:lang w:val="ru-RU" w:eastAsia="mk-MK"/>
        </w:rPr>
      </w:pPr>
      <w:r w:rsidRPr="004547D1">
        <w:rPr>
          <w:rFonts w:ascii="StobiSerif Regular" w:eastAsia="Calibri" w:hAnsi="StobiSerif Regular" w:cs="Times New Roman"/>
          <w:lang w:val="ru-RU" w:eastAsia="mk-MK"/>
        </w:rPr>
        <w:t>Национална</w:t>
      </w:r>
      <w:r w:rsidRPr="004547D1">
        <w:rPr>
          <w:rFonts w:ascii="StobiSerif Regular" w:eastAsia="Calibri" w:hAnsi="StobiSerif Regular" w:cs="MAC C Times"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ru-RU" w:eastAsia="mk-MK"/>
        </w:rPr>
        <w:t>кампања</w:t>
      </w:r>
      <w:r w:rsidRPr="004547D1">
        <w:rPr>
          <w:rFonts w:ascii="StobiSerif Regular" w:eastAsia="Calibri" w:hAnsi="StobiSerif Regular" w:cs="MAC C Times"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ru-RU" w:eastAsia="mk-MK"/>
        </w:rPr>
        <w:t>за</w:t>
      </w:r>
      <w:r w:rsidRPr="004547D1">
        <w:rPr>
          <w:rFonts w:ascii="StobiSerif Regular" w:eastAsia="Calibri" w:hAnsi="StobiSerif Regular" w:cs="MAC C Times"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ru-RU" w:eastAsia="mk-MK"/>
        </w:rPr>
        <w:t>информирање</w:t>
      </w:r>
      <w:r w:rsidRPr="004547D1">
        <w:rPr>
          <w:rFonts w:ascii="StobiSerif Regular" w:eastAsia="Calibri" w:hAnsi="StobiSerif Regular" w:cs="MAC C Times"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ru-RU" w:eastAsia="mk-MK"/>
        </w:rPr>
        <w:t>на</w:t>
      </w:r>
      <w:r w:rsidRPr="004547D1">
        <w:rPr>
          <w:rFonts w:ascii="StobiSerif Regular" w:eastAsia="Calibri" w:hAnsi="StobiSerif Regular" w:cs="MAC C Times"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ru-RU" w:eastAsia="mk-MK"/>
        </w:rPr>
        <w:t>јавноста</w:t>
      </w:r>
      <w:r w:rsidRPr="004547D1">
        <w:rPr>
          <w:rFonts w:ascii="StobiSerif Regular" w:eastAsia="Calibri" w:hAnsi="StobiSerif Regular" w:cs="MAC C Times"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ru-RU" w:eastAsia="mk-MK"/>
        </w:rPr>
        <w:t>за</w:t>
      </w:r>
      <w:r w:rsidRPr="004547D1">
        <w:rPr>
          <w:rFonts w:ascii="StobiSerif Regular" w:eastAsia="Calibri" w:hAnsi="StobiSerif Regular" w:cs="MAC C Times"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ru-RU" w:eastAsia="mk-MK"/>
        </w:rPr>
        <w:t>родово</w:t>
      </w:r>
      <w:r w:rsidRPr="004547D1">
        <w:rPr>
          <w:rFonts w:ascii="StobiSerif Regular" w:eastAsia="Calibri" w:hAnsi="StobiSerif Regular" w:cs="MAC C Times"/>
          <w:lang w:val="ru-RU" w:eastAsia="mk-MK"/>
        </w:rPr>
        <w:t>-</w:t>
      </w:r>
      <w:r w:rsidRPr="004547D1">
        <w:rPr>
          <w:rFonts w:ascii="StobiSerif Regular" w:eastAsia="Calibri" w:hAnsi="StobiSerif Regular" w:cs="Times New Roman"/>
          <w:lang w:val="ru-RU" w:eastAsia="mk-MK"/>
        </w:rPr>
        <w:t>базираното</w:t>
      </w:r>
      <w:r w:rsidRPr="004547D1">
        <w:rPr>
          <w:rFonts w:ascii="StobiSerif Regular" w:eastAsia="Calibri" w:hAnsi="StobiSerif Regular" w:cs="MAC C Times"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ru-RU" w:eastAsia="mk-MK"/>
        </w:rPr>
        <w:t>насилство</w:t>
      </w:r>
      <w:r w:rsidRPr="004547D1">
        <w:rPr>
          <w:rFonts w:ascii="StobiSerif Regular" w:eastAsia="Calibri" w:hAnsi="StobiSerif Regular" w:cs="MAC C Times"/>
          <w:lang w:val="ru-RU" w:eastAsia="mk-MK"/>
        </w:rPr>
        <w:t xml:space="preserve">,  </w:t>
      </w:r>
      <w:r w:rsidRPr="004547D1">
        <w:rPr>
          <w:rFonts w:ascii="StobiSerif Regular" w:eastAsia="Calibri" w:hAnsi="StobiSerif Regular" w:cs="Times New Roman"/>
          <w:lang w:val="ru-RU" w:eastAsia="mk-MK"/>
        </w:rPr>
        <w:t>планирана</w:t>
      </w:r>
      <w:r w:rsidRPr="004547D1">
        <w:rPr>
          <w:rFonts w:ascii="StobiSerif Regular" w:eastAsia="Calibri" w:hAnsi="StobiSerif Regular" w:cs="MAC C Times"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ru-RU" w:eastAsia="mk-MK"/>
        </w:rPr>
        <w:t>за</w:t>
      </w:r>
      <w:r w:rsidRPr="004547D1">
        <w:rPr>
          <w:rFonts w:ascii="StobiSerif Regular" w:eastAsia="Calibri" w:hAnsi="StobiSerif Regular" w:cs="MAC C Times"/>
          <w:lang w:val="ru-RU" w:eastAsia="mk-MK"/>
        </w:rPr>
        <w:t xml:space="preserve"> </w:t>
      </w:r>
      <w:r w:rsidRPr="004547D1">
        <w:rPr>
          <w:rFonts w:ascii="StobiSerif Regular" w:eastAsia="Calibri" w:hAnsi="StobiSerif Regular" w:cs="Times New Roman"/>
          <w:lang w:val="ru-RU" w:eastAsia="mk-MK"/>
        </w:rPr>
        <w:t>јсептември</w:t>
      </w:r>
      <w:r w:rsidRPr="004547D1">
        <w:rPr>
          <w:rFonts w:ascii="StobiSerif Regular" w:eastAsia="Calibri" w:hAnsi="StobiSerif Regular" w:cs="MAC C Times"/>
          <w:lang w:val="ru-RU" w:eastAsia="mk-MK"/>
        </w:rPr>
        <w:t xml:space="preserve">  </w:t>
      </w:r>
      <w:r w:rsidRPr="004547D1">
        <w:rPr>
          <w:rFonts w:ascii="StobiSerif Regular" w:eastAsia="Calibri" w:hAnsi="StobiSerif Regular" w:cs="Times New Roman"/>
          <w:lang w:val="ru-RU" w:eastAsia="mk-MK"/>
        </w:rPr>
        <w:t>декември</w:t>
      </w:r>
      <w:r w:rsidRPr="004547D1">
        <w:rPr>
          <w:rFonts w:ascii="StobiSerif Regular" w:eastAsia="Calibri" w:hAnsi="StobiSerif Regular" w:cs="MAC C Times"/>
          <w:lang w:val="ru-RU" w:eastAsia="mk-MK"/>
        </w:rPr>
        <w:t xml:space="preserve"> 202</w:t>
      </w:r>
      <w:r w:rsidRPr="004547D1">
        <w:rPr>
          <w:rFonts w:ascii="StobiSerif Regular" w:eastAsia="Calibri" w:hAnsi="StobiSerif Regular" w:cs="StobiSerif Regular"/>
          <w:lang w:val="ru-RU" w:eastAsia="mk-MK"/>
        </w:rPr>
        <w:t xml:space="preserve">1 </w:t>
      </w:r>
      <w:r w:rsidRPr="004547D1">
        <w:rPr>
          <w:rFonts w:ascii="StobiSerif Regular" w:eastAsia="Calibri" w:hAnsi="StobiSerif Regular" w:cs="Times New Roman"/>
          <w:lang w:val="ru-RU" w:eastAsia="mk-MK"/>
        </w:rPr>
        <w:t xml:space="preserve">во рамки на проектот „Поддршка на имплементација на национален Акциски план за Истанбулска конвенција“ финансиран од Холандска амбасада. </w:t>
      </w:r>
    </w:p>
    <w:p w14:paraId="552C2F07" w14:textId="77777777" w:rsidR="004547D1" w:rsidRPr="004547D1" w:rsidRDefault="004547D1">
      <w:pPr>
        <w:rPr>
          <w:lang w:val="mk-MK"/>
        </w:rPr>
      </w:pPr>
    </w:p>
    <w:sectPr w:rsidR="004547D1" w:rsidRPr="00454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75842"/>
    <w:multiLevelType w:val="hybridMultilevel"/>
    <w:tmpl w:val="AD948B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984EF7"/>
    <w:multiLevelType w:val="hybridMultilevel"/>
    <w:tmpl w:val="399A4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9062D"/>
    <w:multiLevelType w:val="hybridMultilevel"/>
    <w:tmpl w:val="8DF44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A75B4"/>
    <w:multiLevelType w:val="hybridMultilevel"/>
    <w:tmpl w:val="84CE704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55E59CE"/>
    <w:multiLevelType w:val="hybridMultilevel"/>
    <w:tmpl w:val="EEA00A26"/>
    <w:lvl w:ilvl="0" w:tplc="B34AB9CE">
      <w:start w:val="1"/>
      <w:numFmt w:val="decimal"/>
      <w:lvlText w:val="%1."/>
      <w:lvlJc w:val="left"/>
      <w:pPr>
        <w:ind w:left="821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bg-BG" w:eastAsia="en-US" w:bidi="ar-SA"/>
      </w:rPr>
    </w:lvl>
    <w:lvl w:ilvl="1" w:tplc="CE46F228">
      <w:numFmt w:val="bullet"/>
      <w:lvlText w:val="•"/>
      <w:lvlJc w:val="left"/>
      <w:pPr>
        <w:ind w:left="1696" w:hanging="361"/>
      </w:pPr>
      <w:rPr>
        <w:rFonts w:hint="default"/>
        <w:lang w:val="bg-BG" w:eastAsia="en-US" w:bidi="ar-SA"/>
      </w:rPr>
    </w:lvl>
    <w:lvl w:ilvl="2" w:tplc="8814F0B6">
      <w:numFmt w:val="bullet"/>
      <w:lvlText w:val="•"/>
      <w:lvlJc w:val="left"/>
      <w:pPr>
        <w:ind w:left="2572" w:hanging="361"/>
      </w:pPr>
      <w:rPr>
        <w:rFonts w:hint="default"/>
        <w:lang w:val="bg-BG" w:eastAsia="en-US" w:bidi="ar-SA"/>
      </w:rPr>
    </w:lvl>
    <w:lvl w:ilvl="3" w:tplc="1DB85CCE">
      <w:numFmt w:val="bullet"/>
      <w:lvlText w:val="•"/>
      <w:lvlJc w:val="left"/>
      <w:pPr>
        <w:ind w:left="3448" w:hanging="361"/>
      </w:pPr>
      <w:rPr>
        <w:rFonts w:hint="default"/>
        <w:lang w:val="bg-BG" w:eastAsia="en-US" w:bidi="ar-SA"/>
      </w:rPr>
    </w:lvl>
    <w:lvl w:ilvl="4" w:tplc="B94085BA">
      <w:numFmt w:val="bullet"/>
      <w:lvlText w:val="•"/>
      <w:lvlJc w:val="left"/>
      <w:pPr>
        <w:ind w:left="4324" w:hanging="361"/>
      </w:pPr>
      <w:rPr>
        <w:rFonts w:hint="default"/>
        <w:lang w:val="bg-BG" w:eastAsia="en-US" w:bidi="ar-SA"/>
      </w:rPr>
    </w:lvl>
    <w:lvl w:ilvl="5" w:tplc="A4ACE756">
      <w:numFmt w:val="bullet"/>
      <w:lvlText w:val="•"/>
      <w:lvlJc w:val="left"/>
      <w:pPr>
        <w:ind w:left="5200" w:hanging="361"/>
      </w:pPr>
      <w:rPr>
        <w:rFonts w:hint="default"/>
        <w:lang w:val="bg-BG" w:eastAsia="en-US" w:bidi="ar-SA"/>
      </w:rPr>
    </w:lvl>
    <w:lvl w:ilvl="6" w:tplc="53F070B2">
      <w:numFmt w:val="bullet"/>
      <w:lvlText w:val="•"/>
      <w:lvlJc w:val="left"/>
      <w:pPr>
        <w:ind w:left="6076" w:hanging="361"/>
      </w:pPr>
      <w:rPr>
        <w:rFonts w:hint="default"/>
        <w:lang w:val="bg-BG" w:eastAsia="en-US" w:bidi="ar-SA"/>
      </w:rPr>
    </w:lvl>
    <w:lvl w:ilvl="7" w:tplc="EBAE133A">
      <w:numFmt w:val="bullet"/>
      <w:lvlText w:val="•"/>
      <w:lvlJc w:val="left"/>
      <w:pPr>
        <w:ind w:left="6952" w:hanging="361"/>
      </w:pPr>
      <w:rPr>
        <w:rFonts w:hint="default"/>
        <w:lang w:val="bg-BG" w:eastAsia="en-US" w:bidi="ar-SA"/>
      </w:rPr>
    </w:lvl>
    <w:lvl w:ilvl="8" w:tplc="0A048658">
      <w:numFmt w:val="bullet"/>
      <w:lvlText w:val="•"/>
      <w:lvlJc w:val="left"/>
      <w:pPr>
        <w:ind w:left="7828" w:hanging="361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B8"/>
    <w:rsid w:val="003A70B8"/>
    <w:rsid w:val="004547D1"/>
    <w:rsid w:val="005C1E65"/>
    <w:rsid w:val="005D2BF0"/>
    <w:rsid w:val="00F6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17DAB"/>
  <w15:chartTrackingRefBased/>
  <w15:docId w15:val="{32E4A6F8-5FC7-4452-AD73-68A098F6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670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F6709D"/>
    <w:rPr>
      <w:rFonts w:ascii="Calibri" w:eastAsia="Calibri" w:hAnsi="Calibri" w:cs="Calibri"/>
      <w:b/>
      <w:bCs/>
      <w:lang w:val="bg-BG"/>
    </w:rPr>
  </w:style>
  <w:style w:type="paragraph" w:styleId="ListParagraph">
    <w:name w:val="List Paragraph"/>
    <w:basedOn w:val="Normal"/>
    <w:uiPriority w:val="1"/>
    <w:qFormat/>
    <w:rsid w:val="00F6709D"/>
    <w:pPr>
      <w:widowControl w:val="0"/>
      <w:autoSpaceDE w:val="0"/>
      <w:autoSpaceDN w:val="0"/>
      <w:spacing w:after="0" w:line="240" w:lineRule="auto"/>
      <w:ind w:left="821" w:right="123" w:hanging="361"/>
      <w:jc w:val="both"/>
    </w:pPr>
    <w:rPr>
      <w:rFonts w:ascii="Calibri" w:eastAsia="Calibri" w:hAnsi="Calibri" w:cs="Calibr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2023-03-02T09:08:00Z</dcterms:created>
  <dcterms:modified xsi:type="dcterms:W3CDTF">2023-03-02T09:22:00Z</dcterms:modified>
</cp:coreProperties>
</file>