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9C8DE" w14:textId="40C09926" w:rsidR="005C1E65" w:rsidRDefault="00702A50">
      <w:pPr>
        <w:rPr>
          <w:lang w:val="mk-MK"/>
        </w:rPr>
      </w:pPr>
      <w:r>
        <w:rPr>
          <w:lang w:val="mk-MK"/>
        </w:rPr>
        <w:t>Барање- 1486/1</w:t>
      </w:r>
    </w:p>
    <w:p w14:paraId="37C02B6F" w14:textId="624F18FD" w:rsidR="00702A50" w:rsidRDefault="00702A50">
      <w:pPr>
        <w:rPr>
          <w:lang w:val="mk-MK"/>
        </w:rPr>
      </w:pPr>
    </w:p>
    <w:p w14:paraId="0F7E8FAF" w14:textId="063187DE" w:rsidR="00702A50" w:rsidRDefault="00702A50" w:rsidP="00702A50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Копија од информација за износ на средства од инструментот ИПА 2 што се пренаменети за справување со ризиците и последиците од </w:t>
      </w:r>
      <w:proofErr w:type="spellStart"/>
      <w:r>
        <w:rPr>
          <w:lang w:val="mk-MK"/>
        </w:rPr>
        <w:t>Ковид</w:t>
      </w:r>
      <w:proofErr w:type="spellEnd"/>
      <w:r>
        <w:rPr>
          <w:lang w:val="mk-MK"/>
        </w:rPr>
        <w:t xml:space="preserve"> 19 за период од 11 март до 1 декември 2020 и копија од информација во кои конкретни политики помошта е пренаменета. </w:t>
      </w:r>
    </w:p>
    <w:p w14:paraId="3535F57D" w14:textId="2D67933C" w:rsidR="00702A50" w:rsidRDefault="00702A50" w:rsidP="00702A50">
      <w:pPr>
        <w:ind w:left="360"/>
        <w:rPr>
          <w:lang w:val="mk-MK"/>
        </w:rPr>
      </w:pPr>
      <w:r>
        <w:rPr>
          <w:lang w:val="mk-MK"/>
        </w:rPr>
        <w:t>Одговор:</w:t>
      </w:r>
    </w:p>
    <w:p w14:paraId="00F76E56" w14:textId="77777777" w:rsidR="00702A50" w:rsidRPr="00344EFC" w:rsidRDefault="00702A50" w:rsidP="00702A50">
      <w:pPr>
        <w:ind w:firstLine="680"/>
        <w:contextualSpacing/>
        <w:rPr>
          <w:rFonts w:ascii="StobiSerif Regular" w:eastAsia="StobiSerif Bold" w:hAnsi="StobiSerif Regular" w:cs="StobiSerif Bold"/>
        </w:rPr>
      </w:pPr>
      <w:proofErr w:type="spellStart"/>
      <w:r>
        <w:rPr>
          <w:rFonts w:ascii="StobiSerif Regular" w:eastAsia="StobiSerif Regular" w:hAnsi="StobiSerif Regular" w:cs="StobiSerif Regular"/>
        </w:rPr>
        <w:t>По</w:t>
      </w:r>
      <w:proofErr w:type="spellEnd"/>
      <w:r>
        <w:rPr>
          <w:rFonts w:ascii="StobiSerif Regular" w:eastAsia="StobiSerif Regular" w:hAnsi="StobiSerif Regular" w:cs="StobiSerif Regular"/>
        </w:rPr>
        <w:t xml:space="preserve">  </w:t>
      </w:r>
      <w:proofErr w:type="spellStart"/>
      <w:r>
        <w:rPr>
          <w:rFonts w:ascii="StobiSerif Regular" w:eastAsia="StobiSerif Regular" w:hAnsi="StobiSerif Regular" w:cs="StobiSerif Regular"/>
        </w:rPr>
        <w:t>однос</w:t>
      </w:r>
      <w:proofErr w:type="spellEnd"/>
      <w:r>
        <w:rPr>
          <w:rFonts w:ascii="StobiSerif Regular" w:eastAsia="StobiSerif Regular" w:hAnsi="StobiSerif Regular" w:cs="StobiSerif Regular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</w:rPr>
        <w:t>на</w:t>
      </w:r>
      <w:proofErr w:type="spellEnd"/>
      <w:r>
        <w:rPr>
          <w:rFonts w:ascii="StobiSerif Regular" w:eastAsia="StobiSerif Regular" w:hAnsi="StobiSerif Regular" w:cs="StobiSerif Regular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</w:rPr>
        <w:t>добивање</w:t>
      </w:r>
      <w:proofErr w:type="spellEnd"/>
      <w:r>
        <w:rPr>
          <w:rFonts w:ascii="StobiSerif Regular" w:eastAsia="StobiSerif Regular" w:hAnsi="StobiSerif Regular" w:cs="StobiSerif Regular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</w:rPr>
        <w:t>копија</w:t>
      </w:r>
      <w:proofErr w:type="spellEnd"/>
      <w:r>
        <w:rPr>
          <w:rFonts w:ascii="StobiSerif Regular" w:eastAsia="StobiSerif Regular" w:hAnsi="StobiSerif Regular" w:cs="StobiSerif Regular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</w:rPr>
        <w:t>од</w:t>
      </w:r>
      <w:proofErr w:type="spellEnd"/>
      <w:r>
        <w:rPr>
          <w:rFonts w:ascii="StobiSerif Regular" w:eastAsia="StobiSerif Regular" w:hAnsi="StobiSerif Regular" w:cs="StobiSerif Regular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</w:rPr>
        <w:t>информација</w:t>
      </w:r>
      <w:proofErr w:type="spellEnd"/>
      <w:r>
        <w:rPr>
          <w:rFonts w:ascii="StobiSerif Regular" w:eastAsia="StobiSerif Regular" w:hAnsi="StobiSerif Regular" w:cs="StobiSerif Regular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</w:rPr>
        <w:t>за</w:t>
      </w:r>
      <w:proofErr w:type="spellEnd"/>
      <w:r>
        <w:rPr>
          <w:rFonts w:ascii="StobiSerif Regular" w:eastAsia="StobiSerif Regular" w:hAnsi="StobiSerif Regular" w:cs="StobiSerif Regular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</w:rPr>
        <w:t>износ</w:t>
      </w:r>
      <w:proofErr w:type="spellEnd"/>
      <w:r>
        <w:rPr>
          <w:rFonts w:ascii="StobiSerif Regular" w:eastAsia="StobiSerif Regular" w:hAnsi="StobiSerif Regular" w:cs="StobiSerif Regular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</w:rPr>
        <w:t>на</w:t>
      </w:r>
      <w:proofErr w:type="spellEnd"/>
      <w:r>
        <w:rPr>
          <w:rFonts w:ascii="StobiSerif Regular" w:eastAsia="StobiSerif Regular" w:hAnsi="StobiSerif Regular" w:cs="StobiSerif Regular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</w:rPr>
        <w:t>средства</w:t>
      </w:r>
      <w:proofErr w:type="spellEnd"/>
      <w:r>
        <w:rPr>
          <w:rFonts w:ascii="StobiSerif Regular" w:eastAsia="StobiSerif Regular" w:hAnsi="StobiSerif Regular" w:cs="StobiSerif Regular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</w:rPr>
        <w:t>од</w:t>
      </w:r>
      <w:proofErr w:type="spellEnd"/>
      <w:r>
        <w:rPr>
          <w:rFonts w:ascii="StobiSerif Regular" w:eastAsia="StobiSerif Regular" w:hAnsi="StobiSerif Regular" w:cs="StobiSerif Regular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</w:rPr>
        <w:t>инструментот</w:t>
      </w:r>
      <w:proofErr w:type="spellEnd"/>
      <w:r>
        <w:rPr>
          <w:rFonts w:ascii="StobiSerif Regular" w:eastAsia="StobiSerif Regular" w:hAnsi="StobiSerif Regular" w:cs="StobiSerif Regular"/>
        </w:rPr>
        <w:t xml:space="preserve"> ИПА 2 </w:t>
      </w:r>
      <w:proofErr w:type="spellStart"/>
      <w:r>
        <w:rPr>
          <w:rFonts w:ascii="StobiSerif Regular" w:eastAsia="StobiSerif Regular" w:hAnsi="StobiSerif Regular" w:cs="StobiSerif Regular"/>
        </w:rPr>
        <w:t>што</w:t>
      </w:r>
      <w:proofErr w:type="spellEnd"/>
      <w:r>
        <w:rPr>
          <w:rFonts w:ascii="StobiSerif Regular" w:eastAsia="StobiSerif Regular" w:hAnsi="StobiSerif Regular" w:cs="StobiSerif Regular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</w:rPr>
        <w:t>се</w:t>
      </w:r>
      <w:proofErr w:type="spellEnd"/>
      <w:r>
        <w:rPr>
          <w:rFonts w:ascii="StobiSerif Regular" w:eastAsia="StobiSerif Regular" w:hAnsi="StobiSerif Regular" w:cs="StobiSerif Regular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</w:rPr>
        <w:t>пренаменети</w:t>
      </w:r>
      <w:proofErr w:type="spellEnd"/>
      <w:r>
        <w:rPr>
          <w:rFonts w:ascii="StobiSerif Regular" w:eastAsia="StobiSerif Regular" w:hAnsi="StobiSerif Regular" w:cs="StobiSerif Regular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</w:rPr>
        <w:t>за</w:t>
      </w:r>
      <w:proofErr w:type="spellEnd"/>
      <w:r>
        <w:rPr>
          <w:rFonts w:ascii="StobiSerif Regular" w:eastAsia="StobiSerif Regular" w:hAnsi="StobiSerif Regular" w:cs="StobiSerif Regular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</w:rPr>
        <w:t>справување</w:t>
      </w:r>
      <w:proofErr w:type="spellEnd"/>
      <w:r>
        <w:rPr>
          <w:rFonts w:ascii="StobiSerif Regular" w:eastAsia="StobiSerif Regular" w:hAnsi="StobiSerif Regular" w:cs="StobiSerif Regular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</w:rPr>
        <w:t>со</w:t>
      </w:r>
      <w:proofErr w:type="spellEnd"/>
      <w:r>
        <w:rPr>
          <w:rFonts w:ascii="StobiSerif Regular" w:eastAsia="StobiSerif Regular" w:hAnsi="StobiSerif Regular" w:cs="StobiSerif Regular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</w:rPr>
        <w:t>ризиците</w:t>
      </w:r>
      <w:proofErr w:type="spellEnd"/>
      <w:r>
        <w:rPr>
          <w:rFonts w:ascii="StobiSerif Regular" w:eastAsia="StobiSerif Regular" w:hAnsi="StobiSerif Regular" w:cs="StobiSerif Regular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</w:rPr>
        <w:t>последиците</w:t>
      </w:r>
      <w:proofErr w:type="spellEnd"/>
      <w:r>
        <w:rPr>
          <w:rFonts w:ascii="StobiSerif Regular" w:eastAsia="StobiSerif Regular" w:hAnsi="StobiSerif Regular" w:cs="StobiSerif Regular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</w:rPr>
        <w:t>од</w:t>
      </w:r>
      <w:proofErr w:type="spellEnd"/>
      <w:r>
        <w:rPr>
          <w:rFonts w:ascii="StobiSerif Regular" w:eastAsia="StobiSerif Regular" w:hAnsi="StobiSerif Regular" w:cs="StobiSerif Regular"/>
        </w:rPr>
        <w:t xml:space="preserve"> Ковид-19 </w:t>
      </w:r>
      <w:proofErr w:type="spellStart"/>
      <w:r>
        <w:rPr>
          <w:rFonts w:ascii="StobiSerif Regular" w:eastAsia="StobiSerif Regular" w:hAnsi="StobiSerif Regular" w:cs="StobiSerif Regular"/>
        </w:rPr>
        <w:t>за</w:t>
      </w:r>
      <w:proofErr w:type="spellEnd"/>
      <w:r>
        <w:rPr>
          <w:rFonts w:ascii="StobiSerif Regular" w:eastAsia="StobiSerif Regular" w:hAnsi="StobiSerif Regular" w:cs="StobiSerif Regular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</w:rPr>
        <w:t>периодот</w:t>
      </w:r>
      <w:proofErr w:type="spellEnd"/>
      <w:r>
        <w:rPr>
          <w:rFonts w:ascii="StobiSerif Regular" w:eastAsia="StobiSerif Regular" w:hAnsi="StobiSerif Regular" w:cs="StobiSerif Regular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</w:rPr>
        <w:t>од</w:t>
      </w:r>
      <w:proofErr w:type="spellEnd"/>
      <w:r>
        <w:rPr>
          <w:rFonts w:ascii="StobiSerif Regular" w:eastAsia="StobiSerif Regular" w:hAnsi="StobiSerif Regular" w:cs="StobiSerif Regular"/>
        </w:rPr>
        <w:t xml:space="preserve"> 11 </w:t>
      </w:r>
      <w:proofErr w:type="spellStart"/>
      <w:r>
        <w:rPr>
          <w:rFonts w:ascii="StobiSerif Regular" w:eastAsia="StobiSerif Regular" w:hAnsi="StobiSerif Regular" w:cs="StobiSerif Regular"/>
        </w:rPr>
        <w:t>март</w:t>
      </w:r>
      <w:proofErr w:type="spellEnd"/>
      <w:r>
        <w:rPr>
          <w:rFonts w:ascii="StobiSerif Regular" w:eastAsia="StobiSerif Regular" w:hAnsi="StobiSerif Regular" w:cs="StobiSerif Regular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</w:rPr>
        <w:t>до</w:t>
      </w:r>
      <w:proofErr w:type="spellEnd"/>
      <w:r>
        <w:rPr>
          <w:rFonts w:ascii="StobiSerif Regular" w:eastAsia="StobiSerif Regular" w:hAnsi="StobiSerif Regular" w:cs="StobiSerif Regular"/>
        </w:rPr>
        <w:t xml:space="preserve"> 1 </w:t>
      </w:r>
      <w:proofErr w:type="spellStart"/>
      <w:r>
        <w:rPr>
          <w:rFonts w:ascii="StobiSerif Regular" w:eastAsia="StobiSerif Regular" w:hAnsi="StobiSerif Regular" w:cs="StobiSerif Regular"/>
        </w:rPr>
        <w:t>декември</w:t>
      </w:r>
      <w:proofErr w:type="spellEnd"/>
      <w:r>
        <w:rPr>
          <w:rFonts w:ascii="StobiSerif Regular" w:eastAsia="StobiSerif Regular" w:hAnsi="StobiSerif Regular" w:cs="StobiSerif Regular"/>
        </w:rPr>
        <w:t xml:space="preserve"> 2020 </w:t>
      </w:r>
      <w:proofErr w:type="spellStart"/>
      <w:r>
        <w:rPr>
          <w:rFonts w:ascii="StobiSerif Regular" w:eastAsia="StobiSerif Regular" w:hAnsi="StobiSerif Regular" w:cs="StobiSerif Regular"/>
        </w:rPr>
        <w:t>година</w:t>
      </w:r>
      <w:proofErr w:type="spellEnd"/>
      <w:r>
        <w:rPr>
          <w:rFonts w:ascii="StobiSerif Regular" w:eastAsia="StobiSerif Regular" w:hAnsi="StobiSerif Regular" w:cs="StobiSerif Regular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</w:rPr>
        <w:t>копија</w:t>
      </w:r>
      <w:proofErr w:type="spellEnd"/>
      <w:r>
        <w:rPr>
          <w:rFonts w:ascii="StobiSerif Regular" w:eastAsia="StobiSerif Regular" w:hAnsi="StobiSerif Regular" w:cs="StobiSerif Regular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</w:rPr>
        <w:t>од</w:t>
      </w:r>
      <w:proofErr w:type="spellEnd"/>
      <w:r>
        <w:rPr>
          <w:rFonts w:ascii="StobiSerif Regular" w:eastAsia="StobiSerif Regular" w:hAnsi="StobiSerif Regular" w:cs="StobiSerif Regular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</w:rPr>
        <w:t>информација</w:t>
      </w:r>
      <w:proofErr w:type="spellEnd"/>
      <w:r>
        <w:rPr>
          <w:rFonts w:ascii="StobiSerif Regular" w:eastAsia="StobiSerif Regular" w:hAnsi="StobiSerif Regular" w:cs="StobiSerif Regular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</w:rPr>
        <w:t>во</w:t>
      </w:r>
      <w:proofErr w:type="spellEnd"/>
      <w:r>
        <w:rPr>
          <w:rFonts w:ascii="StobiSerif Regular" w:eastAsia="StobiSerif Regular" w:hAnsi="StobiSerif Regular" w:cs="StobiSerif Regular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</w:rPr>
        <w:t>кои</w:t>
      </w:r>
      <w:proofErr w:type="spellEnd"/>
      <w:r>
        <w:rPr>
          <w:rFonts w:ascii="StobiSerif Regular" w:eastAsia="StobiSerif Regular" w:hAnsi="StobiSerif Regular" w:cs="StobiSerif Regular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</w:rPr>
        <w:t>конкретни</w:t>
      </w:r>
      <w:proofErr w:type="spellEnd"/>
      <w:r>
        <w:rPr>
          <w:rFonts w:ascii="StobiSerif Regular" w:eastAsia="StobiSerif Regular" w:hAnsi="StobiSerif Regular" w:cs="StobiSerif Regular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</w:rPr>
        <w:t>политики</w:t>
      </w:r>
      <w:proofErr w:type="spellEnd"/>
      <w:r>
        <w:rPr>
          <w:rFonts w:ascii="StobiSerif Regular" w:eastAsia="StobiSerif Regular" w:hAnsi="StobiSerif Regular" w:cs="StobiSerif Regular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</w:rPr>
        <w:t>помошта</w:t>
      </w:r>
      <w:proofErr w:type="spellEnd"/>
      <w:r>
        <w:rPr>
          <w:rFonts w:ascii="StobiSerif Regular" w:eastAsia="StobiSerif Regular" w:hAnsi="StobiSerif Regular" w:cs="StobiSerif Regular"/>
        </w:rPr>
        <w:t xml:space="preserve"> е </w:t>
      </w:r>
      <w:proofErr w:type="spellStart"/>
      <w:r>
        <w:rPr>
          <w:rFonts w:ascii="StobiSerif Regular" w:eastAsia="StobiSerif Regular" w:hAnsi="StobiSerif Regular" w:cs="StobiSerif Regular"/>
        </w:rPr>
        <w:t>пренаменета</w:t>
      </w:r>
      <w:proofErr w:type="spellEnd"/>
      <w:r>
        <w:rPr>
          <w:rFonts w:ascii="StobiSerif Regular" w:eastAsia="StobiSerif Regular" w:hAnsi="StobiSerif Regular" w:cs="StobiSerif Regular"/>
        </w:rPr>
        <w:t xml:space="preserve">, </w:t>
      </w:r>
      <w:proofErr w:type="spellStart"/>
      <w:r>
        <w:rPr>
          <w:rFonts w:ascii="StobiSerif Bold" w:eastAsia="StobiSerif Bold" w:hAnsi="StobiSerif Bold" w:cs="StobiSerif Bold"/>
        </w:rPr>
        <w:t>информираме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>
        <w:rPr>
          <w:rFonts w:ascii="StobiSerif Bold" w:eastAsia="StobiSerif Bold" w:hAnsi="StobiSerif Bold" w:cs="StobiSerif Bold"/>
        </w:rPr>
        <w:t>дека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>
        <w:rPr>
          <w:rFonts w:ascii="StobiSerif Bold" w:eastAsia="StobiSerif Bold" w:hAnsi="StobiSerif Bold" w:cs="StobiSerif Bold"/>
        </w:rPr>
        <w:t>не</w:t>
      </w:r>
      <w:proofErr w:type="spellEnd"/>
      <w:r>
        <w:rPr>
          <w:rFonts w:ascii="StobiSerif Bold" w:eastAsia="StobiSerif Bold" w:hAnsi="StobiSerif Bold" w:cs="StobiSerif Bold"/>
        </w:rPr>
        <w:t xml:space="preserve"> е </w:t>
      </w:r>
      <w:proofErr w:type="spellStart"/>
      <w:r>
        <w:rPr>
          <w:rFonts w:ascii="StobiSerif Bold" w:eastAsia="StobiSerif Bold" w:hAnsi="StobiSerif Bold" w:cs="StobiSerif Bold"/>
        </w:rPr>
        <w:t>направена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>
        <w:rPr>
          <w:rFonts w:ascii="StobiSerif Bold" w:eastAsia="StobiSerif Bold" w:hAnsi="StobiSerif Bold" w:cs="StobiSerif Bold"/>
        </w:rPr>
        <w:t>пренамена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>
        <w:rPr>
          <w:rFonts w:ascii="StobiSerif Bold" w:eastAsia="StobiSerif Bold" w:hAnsi="StobiSerif Bold" w:cs="StobiSerif Bold"/>
        </w:rPr>
        <w:t>на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>
        <w:rPr>
          <w:rFonts w:ascii="StobiSerif Bold" w:eastAsia="StobiSerif Bold" w:hAnsi="StobiSerif Bold" w:cs="StobiSerif Bold"/>
        </w:rPr>
        <w:t>програмираните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>
        <w:rPr>
          <w:rFonts w:ascii="StobiSerif Bold" w:eastAsia="StobiSerif Bold" w:hAnsi="StobiSerif Bold" w:cs="StobiSerif Bold"/>
        </w:rPr>
        <w:t>финансиски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>
        <w:rPr>
          <w:rFonts w:ascii="StobiSerif Bold" w:eastAsia="StobiSerif Bold" w:hAnsi="StobiSerif Bold" w:cs="StobiSerif Bold"/>
        </w:rPr>
        <w:t>средства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>
        <w:rPr>
          <w:rFonts w:ascii="StobiSerif Bold" w:eastAsia="StobiSerif Bold" w:hAnsi="StobiSerif Bold" w:cs="StobiSerif Bold"/>
        </w:rPr>
        <w:t>за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>
        <w:rPr>
          <w:rFonts w:ascii="StobiSerif Bold" w:eastAsia="StobiSerif Bold" w:hAnsi="StobiSerif Bold" w:cs="StobiSerif Bold"/>
        </w:rPr>
        <w:t>имплементацијата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>
        <w:rPr>
          <w:rFonts w:ascii="StobiSerif Bold" w:eastAsia="StobiSerif Bold" w:hAnsi="StobiSerif Bold" w:cs="StobiSerif Bold"/>
        </w:rPr>
        <w:t>на</w:t>
      </w:r>
      <w:proofErr w:type="spellEnd"/>
      <w:r>
        <w:rPr>
          <w:rFonts w:ascii="StobiSerif Bold" w:eastAsia="StobiSerif Bold" w:hAnsi="StobiSerif Bold" w:cs="StobiSerif Bold"/>
        </w:rPr>
        <w:t xml:space="preserve"> ИПА 2017 </w:t>
      </w:r>
      <w:proofErr w:type="spellStart"/>
      <w:r>
        <w:rPr>
          <w:rFonts w:ascii="StobiSerif Bold" w:eastAsia="StobiSerif Bold" w:hAnsi="StobiSerif Bold" w:cs="StobiSerif Bold"/>
        </w:rPr>
        <w:t>Годишната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>
        <w:rPr>
          <w:rFonts w:ascii="StobiSerif Bold" w:eastAsia="StobiSerif Bold" w:hAnsi="StobiSerif Bold" w:cs="StobiSerif Bold"/>
        </w:rPr>
        <w:t>акциски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>
        <w:rPr>
          <w:rFonts w:ascii="StobiSerif Bold" w:eastAsia="StobiSerif Bold" w:hAnsi="StobiSerif Bold" w:cs="StobiSerif Bold"/>
        </w:rPr>
        <w:t>програма</w:t>
      </w:r>
      <w:proofErr w:type="spellEnd"/>
      <w:r>
        <w:rPr>
          <w:rFonts w:ascii="StobiSerif Bold" w:eastAsia="StobiSerif Bold" w:hAnsi="StobiSerif Bold" w:cs="StobiSerif Bold"/>
        </w:rPr>
        <w:t xml:space="preserve"> „ЕУ </w:t>
      </w:r>
      <w:proofErr w:type="spellStart"/>
      <w:r>
        <w:rPr>
          <w:rFonts w:ascii="StobiSerif Bold" w:eastAsia="StobiSerif Bold" w:hAnsi="StobiSerif Bold" w:cs="StobiSerif Bold"/>
        </w:rPr>
        <w:t>поддршка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>
        <w:rPr>
          <w:rFonts w:ascii="StobiSerif Bold" w:eastAsia="StobiSerif Bold" w:hAnsi="StobiSerif Bold" w:cs="StobiSerif Bold"/>
        </w:rPr>
        <w:t>за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>
        <w:rPr>
          <w:rFonts w:ascii="StobiSerif Bold" w:eastAsia="StobiSerif Bold" w:hAnsi="StobiSerif Bold" w:cs="StobiSerif Bold"/>
        </w:rPr>
        <w:t>образование</w:t>
      </w:r>
      <w:proofErr w:type="spellEnd"/>
      <w:r>
        <w:rPr>
          <w:rFonts w:ascii="StobiSerif Bold" w:eastAsia="StobiSerif Bold" w:hAnsi="StobiSerif Bold" w:cs="StobiSerif Bold"/>
        </w:rPr>
        <w:t xml:space="preserve">, </w:t>
      </w:r>
      <w:proofErr w:type="spellStart"/>
      <w:r>
        <w:rPr>
          <w:rFonts w:ascii="StobiSerif Bold" w:eastAsia="StobiSerif Bold" w:hAnsi="StobiSerif Bold" w:cs="StobiSerif Bold"/>
        </w:rPr>
        <w:t>вработување</w:t>
      </w:r>
      <w:proofErr w:type="spellEnd"/>
      <w:r>
        <w:rPr>
          <w:rFonts w:ascii="StobiSerif Bold" w:eastAsia="StobiSerif Bold" w:hAnsi="StobiSerif Bold" w:cs="StobiSerif Bold"/>
        </w:rPr>
        <w:t xml:space="preserve"> и </w:t>
      </w:r>
      <w:proofErr w:type="spellStart"/>
      <w:r>
        <w:rPr>
          <w:rFonts w:ascii="StobiSerif Bold" w:eastAsia="StobiSerif Bold" w:hAnsi="StobiSerif Bold" w:cs="StobiSerif Bold"/>
        </w:rPr>
        <w:t>социјална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>
        <w:rPr>
          <w:rFonts w:ascii="StobiSerif Bold" w:eastAsia="StobiSerif Bold" w:hAnsi="StobiSerif Bold" w:cs="StobiSerif Bold"/>
        </w:rPr>
        <w:t>политика</w:t>
      </w:r>
      <w:proofErr w:type="spellEnd"/>
      <w:r>
        <w:rPr>
          <w:rFonts w:ascii="StobiSerif Bold" w:eastAsia="StobiSerif Bold" w:hAnsi="StobiSerif Bold" w:cs="StobiSerif Bold"/>
        </w:rPr>
        <w:t xml:space="preserve">”, ИПА 2019 </w:t>
      </w:r>
      <w:proofErr w:type="spellStart"/>
      <w:r>
        <w:rPr>
          <w:rFonts w:ascii="StobiSerif Bold" w:eastAsia="StobiSerif Bold" w:hAnsi="StobiSerif Bold" w:cs="StobiSerif Bold"/>
        </w:rPr>
        <w:t>Годишната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>
        <w:rPr>
          <w:rFonts w:ascii="StobiSerif Bold" w:eastAsia="StobiSerif Bold" w:hAnsi="StobiSerif Bold" w:cs="StobiSerif Bold"/>
        </w:rPr>
        <w:t>акциска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>
        <w:rPr>
          <w:rFonts w:ascii="StobiSerif Bold" w:eastAsia="StobiSerif Bold" w:hAnsi="StobiSerif Bold" w:cs="StobiSerif Bold"/>
        </w:rPr>
        <w:t>програма</w:t>
      </w:r>
      <w:proofErr w:type="spellEnd"/>
      <w:r>
        <w:rPr>
          <w:rFonts w:ascii="StobiSerif Bold" w:eastAsia="StobiSerif Bold" w:hAnsi="StobiSerif Bold" w:cs="StobiSerif Bold"/>
        </w:rPr>
        <w:t xml:space="preserve"> „ЕУ </w:t>
      </w:r>
      <w:proofErr w:type="spellStart"/>
      <w:r>
        <w:rPr>
          <w:rFonts w:ascii="StobiSerif Bold" w:eastAsia="StobiSerif Bold" w:hAnsi="StobiSerif Bold" w:cs="StobiSerif Bold"/>
        </w:rPr>
        <w:t>за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>
        <w:rPr>
          <w:rFonts w:ascii="StobiSerif Bold" w:eastAsia="StobiSerif Bold" w:hAnsi="StobiSerif Bold" w:cs="StobiSerif Bold"/>
        </w:rPr>
        <w:t>инклузија</w:t>
      </w:r>
      <w:proofErr w:type="spellEnd"/>
      <w:r>
        <w:rPr>
          <w:rFonts w:ascii="StobiSerif Bold" w:eastAsia="StobiSerif Bold" w:hAnsi="StobiSerif Bold" w:cs="StobiSerif Bold"/>
        </w:rPr>
        <w:t xml:space="preserve">” и ИПА 2019 </w:t>
      </w:r>
      <w:proofErr w:type="spellStart"/>
      <w:r>
        <w:rPr>
          <w:rFonts w:ascii="StobiSerif Bold" w:eastAsia="StobiSerif Bold" w:hAnsi="StobiSerif Bold" w:cs="StobiSerif Bold"/>
        </w:rPr>
        <w:t>Секторскиот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>
        <w:rPr>
          <w:rFonts w:ascii="StobiSerif Bold" w:eastAsia="StobiSerif Bold" w:hAnsi="StobiSerif Bold" w:cs="StobiSerif Bold"/>
        </w:rPr>
        <w:t>реформски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>
        <w:rPr>
          <w:rFonts w:ascii="StobiSerif Bold" w:eastAsia="StobiSerif Bold" w:hAnsi="StobiSerif Bold" w:cs="StobiSerif Bold"/>
        </w:rPr>
        <w:t>договор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>
        <w:rPr>
          <w:rFonts w:ascii="StobiSerif Bold" w:eastAsia="StobiSerif Bold" w:hAnsi="StobiSerif Bold" w:cs="StobiSerif Bold"/>
        </w:rPr>
        <w:t>за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>
        <w:rPr>
          <w:rFonts w:ascii="StobiSerif Bold" w:eastAsia="StobiSerif Bold" w:hAnsi="StobiSerif Bold" w:cs="StobiSerif Bold"/>
        </w:rPr>
        <w:t>секторска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>
        <w:rPr>
          <w:rFonts w:ascii="StobiSerif Bold" w:eastAsia="StobiSerif Bold" w:hAnsi="StobiSerif Bold" w:cs="StobiSerif Bold"/>
        </w:rPr>
        <w:t>буџетска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>
        <w:rPr>
          <w:rFonts w:ascii="StobiSerif Bold" w:eastAsia="StobiSerif Bold" w:hAnsi="StobiSerif Bold" w:cs="StobiSerif Bold"/>
        </w:rPr>
        <w:t>поддршка</w:t>
      </w:r>
      <w:proofErr w:type="spellEnd"/>
      <w:r>
        <w:rPr>
          <w:rFonts w:ascii="StobiSerif Bold" w:eastAsia="StobiSerif Bold" w:hAnsi="StobiSerif Bold" w:cs="StobiSerif Bold"/>
        </w:rPr>
        <w:t xml:space="preserve"> „ЕУ </w:t>
      </w:r>
      <w:proofErr w:type="spellStart"/>
      <w:r>
        <w:rPr>
          <w:rFonts w:ascii="StobiSerif Bold" w:eastAsia="StobiSerif Bold" w:hAnsi="StobiSerif Bold" w:cs="StobiSerif Bold"/>
        </w:rPr>
        <w:t>за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>
        <w:rPr>
          <w:rFonts w:ascii="StobiSerif Bold" w:eastAsia="StobiSerif Bold" w:hAnsi="StobiSerif Bold" w:cs="StobiSerif Bold"/>
        </w:rPr>
        <w:t>младите</w:t>
      </w:r>
      <w:proofErr w:type="spellEnd"/>
      <w:r>
        <w:rPr>
          <w:rFonts w:ascii="StobiSerif Bold" w:eastAsia="StobiSerif Bold" w:hAnsi="StobiSerif Bold" w:cs="StobiSerif Bold"/>
        </w:rPr>
        <w:t xml:space="preserve">”, </w:t>
      </w:r>
      <w:proofErr w:type="spellStart"/>
      <w:r>
        <w:rPr>
          <w:rFonts w:ascii="StobiSerif Bold" w:eastAsia="StobiSerif Bold" w:hAnsi="StobiSerif Bold" w:cs="StobiSerif Bold"/>
        </w:rPr>
        <w:t>за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>
        <w:rPr>
          <w:rFonts w:ascii="StobiSerif Bold" w:eastAsia="StobiSerif Bold" w:hAnsi="StobiSerif Bold" w:cs="StobiSerif Bold"/>
        </w:rPr>
        <w:t>планираните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>
        <w:rPr>
          <w:rFonts w:ascii="StobiSerif Bold" w:eastAsia="StobiSerif Bold" w:hAnsi="StobiSerif Bold" w:cs="StobiSerif Bold"/>
        </w:rPr>
        <w:t>активности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>
        <w:rPr>
          <w:rFonts w:ascii="StobiSerif Bold" w:eastAsia="StobiSerif Bold" w:hAnsi="StobiSerif Bold" w:cs="StobiSerif Bold"/>
        </w:rPr>
        <w:t>во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>
        <w:rPr>
          <w:rFonts w:ascii="StobiSerif Bold" w:eastAsia="StobiSerif Bold" w:hAnsi="StobiSerif Bold" w:cs="StobiSerif Bold"/>
        </w:rPr>
        <w:t>надлежност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>
        <w:rPr>
          <w:rFonts w:ascii="StobiSerif Bold" w:eastAsia="StobiSerif Bold" w:hAnsi="StobiSerif Bold" w:cs="StobiSerif Bold"/>
        </w:rPr>
        <w:t>на</w:t>
      </w:r>
      <w:proofErr w:type="spellEnd"/>
      <w:r>
        <w:rPr>
          <w:rFonts w:ascii="StobiSerif Bold" w:eastAsia="StobiSerif Bold" w:hAnsi="StobiSerif Bold" w:cs="StobiSerif Bold"/>
        </w:rPr>
        <w:t xml:space="preserve"> </w:t>
      </w:r>
      <w:proofErr w:type="spellStart"/>
      <w:r w:rsidRPr="00344EFC">
        <w:rPr>
          <w:rFonts w:ascii="StobiSerif Regular" w:eastAsia="StobiSerif Bold" w:hAnsi="StobiSerif Regular" w:cs="StobiSerif Bold"/>
        </w:rPr>
        <w:t>министерството</w:t>
      </w:r>
      <w:proofErr w:type="spellEnd"/>
      <w:r w:rsidRPr="00344EFC">
        <w:rPr>
          <w:rFonts w:ascii="StobiSerif Regular" w:eastAsia="StobiSerif Bold" w:hAnsi="StobiSerif Regular" w:cs="StobiSerif Bold"/>
        </w:rPr>
        <w:t>.</w:t>
      </w:r>
    </w:p>
    <w:p w14:paraId="2F509556" w14:textId="77777777" w:rsidR="00702A50" w:rsidRPr="00344EFC" w:rsidRDefault="00702A50" w:rsidP="00702A50">
      <w:pPr>
        <w:ind w:firstLine="680"/>
        <w:contextualSpacing/>
        <w:rPr>
          <w:rFonts w:ascii="StobiSerif Regular" w:eastAsia="StobiSerif Regular" w:hAnsi="StobiSerif Regular" w:cs="StobiSerif Regular"/>
        </w:rPr>
      </w:pPr>
      <w:proofErr w:type="spellStart"/>
      <w:r w:rsidRPr="00344EFC">
        <w:rPr>
          <w:rFonts w:ascii="StobiSerif Regular" w:eastAsia="StobiSerif Regular" w:hAnsi="StobiSerif Regular" w:cs="StobiSerif Regular"/>
        </w:rPr>
        <w:t>Како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дополнителна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информација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, </w:t>
      </w:r>
      <w:proofErr w:type="spellStart"/>
      <w:r w:rsidRPr="00344EFC">
        <w:rPr>
          <w:rFonts w:ascii="StobiSerif Regular" w:eastAsia="StobiSerif Regular" w:hAnsi="StobiSerif Regular" w:cs="StobiSerif Regular"/>
        </w:rPr>
        <w:t>на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18 </w:t>
      </w:r>
      <w:proofErr w:type="spellStart"/>
      <w:r w:rsidRPr="00344EFC">
        <w:rPr>
          <w:rFonts w:ascii="StobiSerif Regular" w:eastAsia="StobiSerif Regular" w:hAnsi="StobiSerif Regular" w:cs="StobiSerif Regular"/>
        </w:rPr>
        <w:t>септември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2020, </w:t>
      </w:r>
      <w:proofErr w:type="spellStart"/>
      <w:r w:rsidRPr="00344EFC">
        <w:rPr>
          <w:rFonts w:ascii="StobiSerif Regular" w:eastAsia="StobiSerif Regular" w:hAnsi="StobiSerif Regular" w:cs="StobiSerif Regular"/>
        </w:rPr>
        <w:t>Владата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на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Република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Северна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Македонија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и </w:t>
      </w:r>
      <w:proofErr w:type="spellStart"/>
      <w:r w:rsidRPr="00344EFC">
        <w:rPr>
          <w:rFonts w:ascii="StobiSerif Regular" w:eastAsia="StobiSerif Regular" w:hAnsi="StobiSerif Regular" w:cs="StobiSerif Regular"/>
        </w:rPr>
        <w:t>Европската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комисија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потпишаа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измени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и </w:t>
      </w:r>
      <w:proofErr w:type="spellStart"/>
      <w:r w:rsidRPr="00344EFC">
        <w:rPr>
          <w:rFonts w:ascii="StobiSerif Regular" w:eastAsia="StobiSerif Regular" w:hAnsi="StobiSerif Regular" w:cs="StobiSerif Regular"/>
        </w:rPr>
        <w:t>дополнувања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на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Финансиската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спогодба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за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Годишната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акциска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програма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за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ИПА 2020 </w:t>
      </w:r>
      <w:proofErr w:type="spellStart"/>
      <w:r w:rsidRPr="00344EFC">
        <w:rPr>
          <w:rFonts w:ascii="StobiSerif Regular" w:eastAsia="StobiSerif Regular" w:hAnsi="StobiSerif Regular" w:cs="StobiSerif Regular"/>
        </w:rPr>
        <w:t>година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. </w:t>
      </w:r>
      <w:proofErr w:type="spellStart"/>
      <w:r w:rsidRPr="00344EFC">
        <w:rPr>
          <w:rFonts w:ascii="StobiSerif Regular" w:eastAsia="StobiSerif Regular" w:hAnsi="StobiSerif Regular" w:cs="StobiSerif Regular"/>
        </w:rPr>
        <w:t>Со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измените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се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воведе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новата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Акција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„</w:t>
      </w:r>
      <w:proofErr w:type="spellStart"/>
      <w:r w:rsidRPr="00344EFC">
        <w:rPr>
          <w:rFonts w:ascii="StobiSerif Regular" w:eastAsia="StobiSerif Regular" w:hAnsi="StobiSerif Regular" w:cs="StobiSerif Regular"/>
        </w:rPr>
        <w:t>Поддршка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на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ЕУ </w:t>
      </w:r>
      <w:proofErr w:type="spellStart"/>
      <w:r w:rsidRPr="00344EFC">
        <w:rPr>
          <w:rFonts w:ascii="StobiSerif Regular" w:eastAsia="StobiSerif Regular" w:hAnsi="StobiSerif Regular" w:cs="StobiSerif Regular"/>
        </w:rPr>
        <w:t>за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социјална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и </w:t>
      </w:r>
      <w:proofErr w:type="spellStart"/>
      <w:r w:rsidRPr="00344EFC">
        <w:rPr>
          <w:rFonts w:ascii="StobiSerif Regular" w:eastAsia="StobiSerif Regular" w:hAnsi="StobiSerif Regular" w:cs="StobiSerif Regular"/>
        </w:rPr>
        <w:t>економска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отпорност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на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Северна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proofErr w:type="gramStart"/>
      <w:r w:rsidRPr="00344EFC">
        <w:rPr>
          <w:rFonts w:ascii="StobiSerif Regular" w:eastAsia="StobiSerif Regular" w:hAnsi="StobiSerif Regular" w:cs="StobiSerif Regular"/>
        </w:rPr>
        <w:t>Македонија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“ </w:t>
      </w:r>
      <w:proofErr w:type="spellStart"/>
      <w:r w:rsidRPr="00344EFC">
        <w:rPr>
          <w:rFonts w:ascii="StobiSerif Regular" w:eastAsia="StobiSerif Regular" w:hAnsi="StobiSerif Regular" w:cs="StobiSerif Regular"/>
        </w:rPr>
        <w:t>во</w:t>
      </w:r>
      <w:proofErr w:type="spellEnd"/>
      <w:proofErr w:type="gram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рамки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на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секторот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„</w:t>
      </w:r>
      <w:proofErr w:type="spellStart"/>
      <w:r w:rsidRPr="00344EFC">
        <w:rPr>
          <w:rFonts w:ascii="StobiSerif Regular" w:eastAsia="StobiSerif Regular" w:hAnsi="StobiSerif Regular" w:cs="StobiSerif Regular"/>
        </w:rPr>
        <w:t>Конкурентност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, </w:t>
      </w:r>
      <w:proofErr w:type="spellStart"/>
      <w:r w:rsidRPr="00344EFC">
        <w:rPr>
          <w:rFonts w:ascii="StobiSerif Regular" w:eastAsia="StobiSerif Regular" w:hAnsi="StobiSerif Regular" w:cs="StobiSerif Regular"/>
        </w:rPr>
        <w:t>иновации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, </w:t>
      </w:r>
      <w:proofErr w:type="spellStart"/>
      <w:r w:rsidRPr="00344EFC">
        <w:rPr>
          <w:rFonts w:ascii="StobiSerif Regular" w:eastAsia="StobiSerif Regular" w:hAnsi="StobiSerif Regular" w:cs="StobiSerif Regular"/>
        </w:rPr>
        <w:t>земјоделство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и </w:t>
      </w:r>
      <w:proofErr w:type="spellStart"/>
      <w:r w:rsidRPr="00344EFC">
        <w:rPr>
          <w:rFonts w:ascii="StobiSerif Regular" w:eastAsia="StobiSerif Regular" w:hAnsi="StobiSerif Regular" w:cs="StobiSerif Regular"/>
        </w:rPr>
        <w:t>рурален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развој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(</w:t>
      </w:r>
      <w:proofErr w:type="spellStart"/>
      <w:r w:rsidRPr="00344EFC">
        <w:rPr>
          <w:rFonts w:ascii="StobiSerif Regular" w:eastAsia="StobiSerif Regular" w:hAnsi="StobiSerif Regular" w:cs="StobiSerif Regular"/>
        </w:rPr>
        <w:t>дополнителни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информации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за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Акцијата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се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дадени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во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прилог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на</w:t>
      </w:r>
      <w:proofErr w:type="spellEnd"/>
      <w:r w:rsidRPr="00344EFC">
        <w:rPr>
          <w:rFonts w:ascii="StobiSerif Regular" w:eastAsia="StobiSerif Regular" w:hAnsi="StobiSerif Regular" w:cs="StobiSerif Regular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</w:rPr>
        <w:t>допис</w:t>
      </w:r>
      <w:r>
        <w:rPr>
          <w:rFonts w:ascii="StobiSerif Regular" w:eastAsia="StobiSerif Regular" w:hAnsi="StobiSerif Regular" w:cs="StobiSerif Regular"/>
        </w:rPr>
        <w:t>ов</w:t>
      </w:r>
      <w:proofErr w:type="spellEnd"/>
      <w:r w:rsidRPr="00344EFC">
        <w:rPr>
          <w:rFonts w:ascii="StobiSerif Regular" w:eastAsia="StobiSerif Regular" w:hAnsi="StobiSerif Regular" w:cs="StobiSerif Regular"/>
        </w:rPr>
        <w:t>).</w:t>
      </w:r>
    </w:p>
    <w:p w14:paraId="417DD1A5" w14:textId="77777777" w:rsidR="00702A50" w:rsidRPr="00344EFC" w:rsidRDefault="00702A50" w:rsidP="00702A50">
      <w:pPr>
        <w:ind w:firstLine="680"/>
        <w:contextualSpacing/>
        <w:rPr>
          <w:rFonts w:ascii="StobiSerif Regular" w:hAnsi="StobiSerif Regular"/>
        </w:rPr>
      </w:pPr>
      <w:proofErr w:type="spellStart"/>
      <w:r w:rsidRPr="00344EFC">
        <w:rPr>
          <w:rFonts w:ascii="StobiSerif Regular" w:hAnsi="StobiSerif Regular"/>
        </w:rPr>
        <w:t>Информации</w:t>
      </w:r>
      <w:proofErr w:type="spellEnd"/>
      <w:r w:rsidRPr="00344EFC">
        <w:rPr>
          <w:rFonts w:ascii="StobiSerif Regular" w:hAnsi="StobiSerif Regular"/>
        </w:rPr>
        <w:t xml:space="preserve"> </w:t>
      </w:r>
      <w:proofErr w:type="spellStart"/>
      <w:r w:rsidRPr="00344EFC">
        <w:rPr>
          <w:rFonts w:ascii="StobiSerif Regular" w:hAnsi="StobiSerif Regular"/>
        </w:rPr>
        <w:t>за</w:t>
      </w:r>
      <w:proofErr w:type="spellEnd"/>
      <w:r w:rsidRPr="00344EFC">
        <w:rPr>
          <w:rFonts w:ascii="StobiSerif Regular" w:hAnsi="StobiSerif Regular"/>
        </w:rPr>
        <w:t xml:space="preserve"> </w:t>
      </w:r>
      <w:proofErr w:type="spellStart"/>
      <w:r w:rsidRPr="00344EFC">
        <w:rPr>
          <w:rFonts w:ascii="StobiSerif Regular" w:hAnsi="StobiSerif Regular"/>
        </w:rPr>
        <w:t>четирите</w:t>
      </w:r>
      <w:proofErr w:type="spellEnd"/>
      <w:r w:rsidRPr="00344EFC">
        <w:rPr>
          <w:rFonts w:ascii="StobiSerif Regular" w:hAnsi="StobiSerif Regular"/>
        </w:rPr>
        <w:t xml:space="preserve"> ИПА </w:t>
      </w:r>
      <w:proofErr w:type="spellStart"/>
      <w:r w:rsidRPr="00344EFC">
        <w:rPr>
          <w:rFonts w:ascii="StobiSerif Regular" w:hAnsi="StobiSerif Regular"/>
        </w:rPr>
        <w:t>акции</w:t>
      </w:r>
      <w:proofErr w:type="spellEnd"/>
      <w:r w:rsidRPr="00344EFC">
        <w:rPr>
          <w:rFonts w:ascii="StobiSerif Regular" w:hAnsi="StobiSerif Regular"/>
        </w:rPr>
        <w:t xml:space="preserve">, </w:t>
      </w:r>
      <w:proofErr w:type="spellStart"/>
      <w:r w:rsidRPr="00344EFC">
        <w:rPr>
          <w:rFonts w:ascii="StobiSerif Regular" w:hAnsi="StobiSerif Regular"/>
        </w:rPr>
        <w:t>се</w:t>
      </w:r>
      <w:proofErr w:type="spellEnd"/>
      <w:r w:rsidRPr="00344EFC">
        <w:rPr>
          <w:rFonts w:ascii="StobiSerif Regular" w:hAnsi="StobiSerif Regular"/>
        </w:rPr>
        <w:t xml:space="preserve"> </w:t>
      </w:r>
      <w:proofErr w:type="spellStart"/>
      <w:r w:rsidRPr="00344EFC">
        <w:rPr>
          <w:rFonts w:ascii="StobiSerif Regular" w:hAnsi="StobiSerif Regular"/>
        </w:rPr>
        <w:t>објавени</w:t>
      </w:r>
      <w:proofErr w:type="spellEnd"/>
      <w:r w:rsidRPr="00344EFC">
        <w:rPr>
          <w:rFonts w:ascii="StobiSerif Regular" w:hAnsi="StobiSerif Regular"/>
        </w:rPr>
        <w:t xml:space="preserve"> </w:t>
      </w:r>
      <w:proofErr w:type="spellStart"/>
      <w:r w:rsidRPr="00344EFC">
        <w:rPr>
          <w:rFonts w:ascii="StobiSerif Regular" w:hAnsi="StobiSerif Regular"/>
        </w:rPr>
        <w:t>на</w:t>
      </w:r>
      <w:proofErr w:type="spellEnd"/>
      <w:r w:rsidRPr="00344EFC">
        <w:rPr>
          <w:rFonts w:ascii="StobiSerif Regular" w:hAnsi="StobiSerif Regular"/>
        </w:rPr>
        <w:t xml:space="preserve"> </w:t>
      </w:r>
      <w:proofErr w:type="spellStart"/>
      <w:r w:rsidRPr="00344EFC">
        <w:rPr>
          <w:rFonts w:ascii="StobiSerif Regular" w:hAnsi="StobiSerif Regular"/>
        </w:rPr>
        <w:t>веб-страната</w:t>
      </w:r>
      <w:proofErr w:type="spellEnd"/>
      <w:r w:rsidRPr="00344EFC">
        <w:rPr>
          <w:rFonts w:ascii="StobiSerif Regular" w:hAnsi="StobiSerif Regular"/>
        </w:rPr>
        <w:t xml:space="preserve"> </w:t>
      </w:r>
      <w:proofErr w:type="spellStart"/>
      <w:r w:rsidRPr="00344EFC">
        <w:rPr>
          <w:rFonts w:ascii="StobiSerif Regular" w:hAnsi="StobiSerif Regular"/>
        </w:rPr>
        <w:t>на</w:t>
      </w:r>
      <w:proofErr w:type="spellEnd"/>
      <w:r w:rsidRPr="00344EFC">
        <w:rPr>
          <w:rFonts w:ascii="StobiSerif Regular" w:hAnsi="StobiSerif Regular"/>
        </w:rPr>
        <w:t xml:space="preserve"> </w:t>
      </w:r>
      <w:proofErr w:type="spellStart"/>
      <w:r w:rsidRPr="00344EFC">
        <w:rPr>
          <w:rFonts w:ascii="StobiSerif Regular" w:hAnsi="StobiSerif Regular"/>
        </w:rPr>
        <w:t>министерството</w:t>
      </w:r>
      <w:proofErr w:type="spellEnd"/>
      <w:r w:rsidRPr="00344EFC">
        <w:rPr>
          <w:rFonts w:ascii="StobiSerif Regular" w:hAnsi="StobiSerif Regular"/>
        </w:rPr>
        <w:t xml:space="preserve">, </w:t>
      </w:r>
      <w:proofErr w:type="spellStart"/>
      <w:r w:rsidRPr="00344EFC">
        <w:rPr>
          <w:rFonts w:ascii="StobiSerif Regular" w:hAnsi="StobiSerif Regular"/>
        </w:rPr>
        <w:t>на</w:t>
      </w:r>
      <w:proofErr w:type="spellEnd"/>
      <w:r w:rsidRPr="00344EFC">
        <w:rPr>
          <w:rFonts w:ascii="StobiSerif Regular" w:hAnsi="StobiSerif Regular"/>
        </w:rPr>
        <w:t xml:space="preserve"> </w:t>
      </w:r>
      <w:proofErr w:type="spellStart"/>
      <w:r w:rsidRPr="00344EFC">
        <w:rPr>
          <w:rFonts w:ascii="StobiSerif Regular" w:hAnsi="StobiSerif Regular"/>
        </w:rPr>
        <w:t>следниот</w:t>
      </w:r>
      <w:proofErr w:type="spellEnd"/>
      <w:r w:rsidRPr="00344EFC">
        <w:rPr>
          <w:rFonts w:ascii="StobiSerif Regular" w:hAnsi="StobiSerif Regular"/>
        </w:rPr>
        <w:t xml:space="preserve"> </w:t>
      </w:r>
      <w:proofErr w:type="spellStart"/>
      <w:r w:rsidRPr="00344EFC">
        <w:rPr>
          <w:rFonts w:ascii="StobiSerif Regular" w:hAnsi="StobiSerif Regular"/>
        </w:rPr>
        <w:t>интернет</w:t>
      </w:r>
      <w:proofErr w:type="spellEnd"/>
      <w:r w:rsidRPr="00344EFC">
        <w:rPr>
          <w:rFonts w:ascii="StobiSerif Regular" w:hAnsi="StobiSerif Regular"/>
        </w:rPr>
        <w:t xml:space="preserve"> </w:t>
      </w:r>
      <w:proofErr w:type="spellStart"/>
      <w:r w:rsidRPr="00344EFC">
        <w:rPr>
          <w:rFonts w:ascii="StobiSerif Regular" w:hAnsi="StobiSerif Regular"/>
        </w:rPr>
        <w:t>линк</w:t>
      </w:r>
      <w:proofErr w:type="spellEnd"/>
      <w:r w:rsidRPr="00344EFC">
        <w:rPr>
          <w:rFonts w:ascii="StobiSerif Regular" w:hAnsi="StobiSerif Regular"/>
        </w:rPr>
        <w:t xml:space="preserve">: </w:t>
      </w:r>
      <w:hyperlink r:id="rId7" w:history="1">
        <w:r w:rsidRPr="00344EFC">
          <w:rPr>
            <w:rStyle w:val="Hyperlink"/>
            <w:rFonts w:ascii="StobiSerif Regular" w:hAnsi="StobiSerif Regular"/>
          </w:rPr>
          <w:t>https://mtsp.gov.mk/ipa.nspx</w:t>
        </w:r>
      </w:hyperlink>
      <w:r w:rsidRPr="00344EFC">
        <w:rPr>
          <w:rFonts w:ascii="StobiSerif Regular" w:hAnsi="StobiSerif Regular"/>
        </w:rPr>
        <w:t>.</w:t>
      </w:r>
    </w:p>
    <w:p w14:paraId="12E07E46" w14:textId="77777777" w:rsidR="00702A50" w:rsidRDefault="00702A50" w:rsidP="00702A50">
      <w:pPr>
        <w:ind w:firstLine="680"/>
        <w:contextualSpacing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По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однос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пренамена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финансиските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средства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од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другите</w:t>
      </w:r>
      <w:proofErr w:type="spellEnd"/>
      <w:r>
        <w:rPr>
          <w:rFonts w:ascii="StobiSerif Regular" w:hAnsi="StobiSerif Regular"/>
        </w:rPr>
        <w:t xml:space="preserve"> ИПА </w:t>
      </w:r>
      <w:proofErr w:type="spellStart"/>
      <w:r>
        <w:rPr>
          <w:rFonts w:ascii="StobiSerif Regular" w:hAnsi="StobiSerif Regular"/>
        </w:rPr>
        <w:t>програми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упатуваме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обратите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Секретаријатот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европски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прашања</w:t>
      </w:r>
      <w:proofErr w:type="spellEnd"/>
      <w:r>
        <w:rPr>
          <w:rFonts w:ascii="StobiSerif Regular" w:hAnsi="StobiSerif Regular"/>
        </w:rPr>
        <w:t xml:space="preserve">/ </w:t>
      </w:r>
      <w:proofErr w:type="spellStart"/>
      <w:r>
        <w:rPr>
          <w:rFonts w:ascii="StobiSerif Regular" w:hAnsi="StobiSerif Regular"/>
        </w:rPr>
        <w:t>Националниот</w:t>
      </w:r>
      <w:proofErr w:type="spellEnd"/>
      <w:r>
        <w:rPr>
          <w:rFonts w:ascii="StobiSerif Regular" w:hAnsi="StobiSerif Regular"/>
        </w:rPr>
        <w:t xml:space="preserve"> ИПА </w:t>
      </w:r>
      <w:proofErr w:type="spellStart"/>
      <w:r>
        <w:rPr>
          <w:rFonts w:ascii="StobiSerif Regular" w:hAnsi="StobiSerif Regular"/>
        </w:rPr>
        <w:t>координатор</w:t>
      </w:r>
      <w:proofErr w:type="spellEnd"/>
      <w:r>
        <w:rPr>
          <w:rFonts w:ascii="StobiSerif Regular" w:hAnsi="StobiSerif Regular"/>
        </w:rPr>
        <w:t>.</w:t>
      </w:r>
    </w:p>
    <w:p w14:paraId="0B16DB5C" w14:textId="77777777" w:rsidR="00702A50" w:rsidRDefault="00702A50" w:rsidP="00702A50">
      <w:pPr>
        <w:spacing w:before="60" w:after="60"/>
        <w:contextualSpacing/>
        <w:rPr>
          <w:rFonts w:ascii="StobiSerif Bold" w:eastAsia="StobiSerif Bold" w:hAnsi="StobiSerif Bold" w:cs="StobiSerif Bold"/>
          <w:sz w:val="21"/>
          <w:szCs w:val="21"/>
        </w:rPr>
      </w:pPr>
    </w:p>
    <w:p w14:paraId="17FA32A2" w14:textId="0369C0D2" w:rsidR="00702A50" w:rsidRDefault="00702A50" w:rsidP="00702A50">
      <w:pPr>
        <w:spacing w:before="60" w:after="60"/>
        <w:contextualSpacing/>
        <w:rPr>
          <w:rFonts w:ascii="StobiSerif Bold" w:eastAsia="StobiSerif Bold" w:hAnsi="StobiSerif Bold" w:cs="StobiSerif Bold"/>
          <w:sz w:val="21"/>
          <w:szCs w:val="21"/>
        </w:rPr>
      </w:pPr>
      <w:proofErr w:type="spellStart"/>
      <w:r w:rsidRPr="00344EFC">
        <w:rPr>
          <w:rFonts w:ascii="StobiSerif Bold" w:eastAsia="StobiSerif Bold" w:hAnsi="StobiSerif Bold" w:cs="StobiSerif Bold"/>
          <w:sz w:val="21"/>
          <w:szCs w:val="21"/>
        </w:rPr>
        <w:t>Прилог</w:t>
      </w:r>
      <w:proofErr w:type="spellEnd"/>
      <w:r w:rsidRPr="00344EFC">
        <w:rPr>
          <w:rFonts w:ascii="StobiSerif Bold" w:eastAsia="StobiSerif Bold" w:hAnsi="StobiSerif Bold" w:cs="StobiSerif Bold"/>
          <w:sz w:val="21"/>
          <w:szCs w:val="21"/>
        </w:rPr>
        <w:t xml:space="preserve">: </w:t>
      </w:r>
    </w:p>
    <w:p w14:paraId="74753C87" w14:textId="77777777" w:rsidR="00702A50" w:rsidRPr="00344EFC" w:rsidRDefault="00702A50" w:rsidP="00702A50">
      <w:pPr>
        <w:spacing w:before="60" w:after="60"/>
        <w:contextualSpacing/>
        <w:rPr>
          <w:rFonts w:ascii="StobiSerif Regular" w:eastAsia="StobiSerif Bold" w:hAnsi="StobiSerif Regular" w:cs="StobiSerif Bold"/>
          <w:b/>
          <w:bCs/>
          <w:color w:val="000000"/>
          <w:kern w:val="1"/>
          <w:sz w:val="21"/>
          <w:szCs w:val="21"/>
          <w:u w:val="single"/>
        </w:rPr>
      </w:pPr>
      <w:r w:rsidRPr="00344EFC">
        <w:rPr>
          <w:rFonts w:ascii="StobiSerif Regular" w:eastAsia="StobiSerif Bold" w:hAnsi="StobiSerif Regular" w:cs="StobiSerif Bold"/>
          <w:b/>
          <w:bCs/>
          <w:color w:val="000000"/>
          <w:kern w:val="1"/>
          <w:sz w:val="21"/>
          <w:szCs w:val="21"/>
          <w:u w:val="single"/>
        </w:rPr>
        <w:t xml:space="preserve">ИПА II </w:t>
      </w:r>
      <w:proofErr w:type="spellStart"/>
      <w:r w:rsidRPr="00344EFC">
        <w:rPr>
          <w:rFonts w:ascii="StobiSerif Regular" w:eastAsia="StobiSerif Bold" w:hAnsi="StobiSerif Regular" w:cs="StobiSerif Bold"/>
          <w:b/>
          <w:bCs/>
          <w:color w:val="000000"/>
          <w:kern w:val="1"/>
          <w:sz w:val="21"/>
          <w:szCs w:val="21"/>
          <w:u w:val="single"/>
        </w:rPr>
        <w:t>програма</w:t>
      </w:r>
      <w:proofErr w:type="spellEnd"/>
      <w:r w:rsidRPr="00344EFC">
        <w:rPr>
          <w:rFonts w:ascii="StobiSerif Regular" w:eastAsia="StobiSerif Bold" w:hAnsi="StobiSerif Regular" w:cs="StobiSerif Bold"/>
          <w:b/>
          <w:bCs/>
          <w:color w:val="000000"/>
          <w:kern w:val="1"/>
          <w:sz w:val="21"/>
          <w:szCs w:val="21"/>
          <w:u w:val="single"/>
        </w:rPr>
        <w:t xml:space="preserve"> </w:t>
      </w:r>
      <w:proofErr w:type="spellStart"/>
      <w:r w:rsidRPr="00344EFC">
        <w:rPr>
          <w:rFonts w:ascii="StobiSerif Regular" w:eastAsia="StobiSerif Bold" w:hAnsi="StobiSerif Regular" w:cs="StobiSerif Bold"/>
          <w:b/>
          <w:bCs/>
          <w:color w:val="000000"/>
          <w:kern w:val="1"/>
          <w:sz w:val="21"/>
          <w:szCs w:val="21"/>
          <w:u w:val="single"/>
        </w:rPr>
        <w:t>за</w:t>
      </w:r>
      <w:proofErr w:type="spellEnd"/>
      <w:r w:rsidRPr="00344EFC">
        <w:rPr>
          <w:rFonts w:ascii="StobiSerif Regular" w:eastAsia="StobiSerif Bold" w:hAnsi="StobiSerif Regular" w:cs="StobiSerif Bold"/>
          <w:b/>
          <w:bCs/>
          <w:color w:val="000000"/>
          <w:kern w:val="1"/>
          <w:sz w:val="21"/>
          <w:szCs w:val="21"/>
          <w:u w:val="single"/>
        </w:rPr>
        <w:t xml:space="preserve"> 2020, </w:t>
      </w:r>
      <w:proofErr w:type="spellStart"/>
      <w:r w:rsidRPr="00344EFC">
        <w:rPr>
          <w:rFonts w:ascii="StobiSerif Regular" w:eastAsia="StobiSerif Bold" w:hAnsi="StobiSerif Regular" w:cs="StobiSerif Bold"/>
          <w:b/>
          <w:bCs/>
          <w:color w:val="000000"/>
          <w:kern w:val="1"/>
          <w:sz w:val="21"/>
          <w:szCs w:val="21"/>
          <w:u w:val="single"/>
        </w:rPr>
        <w:t>Акција</w:t>
      </w:r>
      <w:proofErr w:type="spellEnd"/>
      <w:r w:rsidRPr="00344EFC">
        <w:rPr>
          <w:rFonts w:ascii="StobiSerif Regular" w:eastAsia="StobiSerif Bold" w:hAnsi="StobiSerif Regular" w:cs="StobiSerif Bold"/>
          <w:b/>
          <w:bCs/>
          <w:color w:val="000000"/>
          <w:kern w:val="1"/>
          <w:sz w:val="21"/>
          <w:szCs w:val="21"/>
          <w:u w:val="single"/>
        </w:rPr>
        <w:t xml:space="preserve"> „ЕУ </w:t>
      </w:r>
      <w:proofErr w:type="spellStart"/>
      <w:proofErr w:type="gramStart"/>
      <w:r w:rsidRPr="00344EFC">
        <w:rPr>
          <w:rFonts w:ascii="StobiSerif Regular" w:eastAsia="StobiSerif Bold" w:hAnsi="StobiSerif Regular" w:cs="StobiSerif Bold"/>
          <w:b/>
          <w:bCs/>
          <w:color w:val="000000"/>
          <w:kern w:val="1"/>
          <w:sz w:val="21"/>
          <w:szCs w:val="21"/>
          <w:u w:val="single"/>
        </w:rPr>
        <w:t>за</w:t>
      </w:r>
      <w:proofErr w:type="spellEnd"/>
      <w:r w:rsidRPr="00344EFC">
        <w:rPr>
          <w:rFonts w:ascii="StobiSerif Regular" w:eastAsia="StobiSerif Bold" w:hAnsi="StobiSerif Regular" w:cs="StobiSerif Bold"/>
          <w:b/>
          <w:bCs/>
          <w:color w:val="000000"/>
          <w:kern w:val="1"/>
          <w:sz w:val="21"/>
          <w:szCs w:val="21"/>
          <w:u w:val="single"/>
        </w:rPr>
        <w:t xml:space="preserve"> </w:t>
      </w:r>
      <w:r w:rsidRPr="00344EFC">
        <w:rPr>
          <w:rFonts w:ascii="StobiSerif Regular" w:eastAsia="StobiSerif Bold" w:hAnsi="StobiSerif Regular" w:cs="StobiSerif Bold"/>
          <w:b/>
          <w:color w:val="000000"/>
          <w:kern w:val="1"/>
          <w:sz w:val="21"/>
          <w:szCs w:val="21"/>
          <w:u w:val="single"/>
        </w:rPr>
        <w:t xml:space="preserve"> </w:t>
      </w:r>
      <w:proofErr w:type="spellStart"/>
      <w:r w:rsidRPr="00344EFC">
        <w:rPr>
          <w:rFonts w:ascii="StobiSerif Regular" w:eastAsia="StobiSerif Bold" w:hAnsi="StobiSerif Regular" w:cs="StobiSerif Bold"/>
          <w:b/>
          <w:color w:val="000000"/>
          <w:kern w:val="1"/>
          <w:sz w:val="21"/>
          <w:szCs w:val="21"/>
          <w:u w:val="single"/>
        </w:rPr>
        <w:t>социјална</w:t>
      </w:r>
      <w:proofErr w:type="spellEnd"/>
      <w:proofErr w:type="gramEnd"/>
      <w:r w:rsidRPr="00344EFC">
        <w:rPr>
          <w:rFonts w:ascii="StobiSerif Regular" w:eastAsia="StobiSerif Bold" w:hAnsi="StobiSerif Regular" w:cs="StobiSerif Bold"/>
          <w:b/>
          <w:color w:val="000000"/>
          <w:kern w:val="1"/>
          <w:sz w:val="21"/>
          <w:szCs w:val="21"/>
          <w:u w:val="single"/>
        </w:rPr>
        <w:t xml:space="preserve"> и </w:t>
      </w:r>
      <w:proofErr w:type="spellStart"/>
      <w:r w:rsidRPr="00344EFC">
        <w:rPr>
          <w:rFonts w:ascii="StobiSerif Regular" w:eastAsia="StobiSerif Bold" w:hAnsi="StobiSerif Regular" w:cs="StobiSerif Bold"/>
          <w:b/>
          <w:color w:val="000000"/>
          <w:kern w:val="1"/>
          <w:sz w:val="21"/>
          <w:szCs w:val="21"/>
          <w:u w:val="single"/>
        </w:rPr>
        <w:t>економска</w:t>
      </w:r>
      <w:proofErr w:type="spellEnd"/>
      <w:r w:rsidRPr="00344EFC">
        <w:rPr>
          <w:rFonts w:ascii="StobiSerif Regular" w:eastAsia="StobiSerif Bold" w:hAnsi="StobiSerif Regular" w:cs="StobiSerif Bold"/>
          <w:b/>
          <w:color w:val="000000"/>
          <w:kern w:val="1"/>
          <w:sz w:val="21"/>
          <w:szCs w:val="21"/>
          <w:u w:val="single"/>
        </w:rPr>
        <w:t xml:space="preserve"> </w:t>
      </w:r>
      <w:proofErr w:type="spellStart"/>
      <w:r w:rsidRPr="00344EFC">
        <w:rPr>
          <w:rFonts w:ascii="StobiSerif Regular" w:eastAsia="StobiSerif Bold" w:hAnsi="StobiSerif Regular" w:cs="StobiSerif Bold"/>
          <w:b/>
          <w:color w:val="000000"/>
          <w:kern w:val="1"/>
          <w:sz w:val="21"/>
          <w:szCs w:val="21"/>
          <w:u w:val="single"/>
        </w:rPr>
        <w:t>отпорност</w:t>
      </w:r>
      <w:proofErr w:type="spellEnd"/>
      <w:r w:rsidRPr="00344EFC">
        <w:rPr>
          <w:rFonts w:ascii="StobiSerif Regular" w:eastAsia="StobiSerif Bold" w:hAnsi="StobiSerif Regular" w:cs="StobiSerif Bold"/>
          <w:b/>
          <w:color w:val="000000"/>
          <w:kern w:val="1"/>
          <w:sz w:val="21"/>
          <w:szCs w:val="21"/>
          <w:u w:val="single"/>
        </w:rPr>
        <w:t xml:space="preserve"> </w:t>
      </w:r>
      <w:proofErr w:type="spellStart"/>
      <w:r w:rsidRPr="00344EFC">
        <w:rPr>
          <w:rFonts w:ascii="StobiSerif Regular" w:eastAsia="StobiSerif Bold" w:hAnsi="StobiSerif Regular" w:cs="StobiSerif Bold"/>
          <w:b/>
          <w:color w:val="000000"/>
          <w:kern w:val="1"/>
          <w:sz w:val="21"/>
          <w:szCs w:val="21"/>
          <w:u w:val="single"/>
        </w:rPr>
        <w:t>на</w:t>
      </w:r>
      <w:proofErr w:type="spellEnd"/>
      <w:r w:rsidRPr="00344EFC">
        <w:rPr>
          <w:rFonts w:ascii="StobiSerif Regular" w:eastAsia="StobiSerif Bold" w:hAnsi="StobiSerif Regular" w:cs="StobiSerif Bold"/>
          <w:b/>
          <w:color w:val="000000"/>
          <w:kern w:val="1"/>
          <w:sz w:val="21"/>
          <w:szCs w:val="21"/>
          <w:u w:val="single"/>
        </w:rPr>
        <w:t xml:space="preserve"> </w:t>
      </w:r>
      <w:proofErr w:type="spellStart"/>
      <w:r w:rsidRPr="00344EFC">
        <w:rPr>
          <w:rFonts w:ascii="StobiSerif Regular" w:eastAsia="StobiSerif Bold" w:hAnsi="StobiSerif Regular" w:cs="StobiSerif Bold"/>
          <w:b/>
          <w:color w:val="000000"/>
          <w:kern w:val="1"/>
          <w:sz w:val="21"/>
          <w:szCs w:val="21"/>
          <w:u w:val="single"/>
        </w:rPr>
        <w:t>Северна</w:t>
      </w:r>
      <w:proofErr w:type="spellEnd"/>
      <w:r w:rsidRPr="00344EFC">
        <w:rPr>
          <w:rFonts w:ascii="StobiSerif Regular" w:eastAsia="StobiSerif Bold" w:hAnsi="StobiSerif Regular" w:cs="StobiSerif Bold"/>
          <w:b/>
          <w:color w:val="000000"/>
          <w:kern w:val="1"/>
          <w:sz w:val="21"/>
          <w:szCs w:val="21"/>
          <w:u w:val="single"/>
        </w:rPr>
        <w:t xml:space="preserve"> </w:t>
      </w:r>
      <w:proofErr w:type="spellStart"/>
      <w:r w:rsidRPr="00344EFC">
        <w:rPr>
          <w:rFonts w:ascii="StobiSerif Regular" w:eastAsia="StobiSerif Bold" w:hAnsi="StobiSerif Regular" w:cs="StobiSerif Bold"/>
          <w:b/>
          <w:color w:val="000000"/>
          <w:kern w:val="1"/>
          <w:sz w:val="21"/>
          <w:szCs w:val="21"/>
          <w:u w:val="single"/>
        </w:rPr>
        <w:t>Македонија</w:t>
      </w:r>
      <w:proofErr w:type="spellEnd"/>
      <w:r w:rsidRPr="00344EFC">
        <w:rPr>
          <w:rFonts w:ascii="StobiSerif Regular" w:eastAsia="StobiSerif Bold" w:hAnsi="StobiSerif Regular" w:cs="StobiSerif Bold"/>
          <w:b/>
          <w:bCs/>
          <w:color w:val="000000"/>
          <w:kern w:val="1"/>
          <w:sz w:val="21"/>
          <w:szCs w:val="21"/>
          <w:u w:val="single"/>
        </w:rPr>
        <w:t>“</w:t>
      </w:r>
    </w:p>
    <w:p w14:paraId="509FF26A" w14:textId="77777777" w:rsidR="00702A50" w:rsidRPr="00344EFC" w:rsidRDefault="00702A50" w:rsidP="00702A50">
      <w:pPr>
        <w:pStyle w:val="NormalWeb"/>
        <w:spacing w:before="0" w:beforeAutospacing="0" w:after="0" w:afterAutospacing="0"/>
        <w:ind w:firstLine="680"/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  <w:lang w:val="mk-MK"/>
        </w:rPr>
      </w:pPr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  <w:lang w:val="mk-MK"/>
        </w:rPr>
        <w:t xml:space="preserve">Глобалната криза предизвикана од Ковид-19 пандемијата ја опфати и Република Северна Македонија (РСМ). Со одлука на Европската Комисија/ ДГ НЕАР за успешно спроведување на ИПА II помошта, на нашата држава и беше дадена можноста за користење дополнителни финансиски средства за програмската година 2020. Во текот на април-јуни 2020 се спроведоа активности за програмирање на финансиските средства во износ од </w:t>
      </w:r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  <w:lang w:val="mk-MK"/>
        </w:rPr>
        <w:t>40 милиони евра</w:t>
      </w:r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  <w:lang w:val="mk-MK"/>
        </w:rPr>
        <w:t>, под координација на Секретаријатот за европски прашања, Кабинетот на ЗПВРСМ за економски прашања и Министерството за финансии, а со вклученост на Министерството за труд и социјална политика, Развојната банка на Северна Македонија, Агенцијата за вработување на РСМ. Преговорите во фазата на програмирање се водеа со претставници на Делегацијата на ЕУ.</w:t>
      </w:r>
    </w:p>
    <w:p w14:paraId="2323B197" w14:textId="77777777" w:rsidR="00702A50" w:rsidRPr="00344EFC" w:rsidRDefault="00702A50" w:rsidP="00702A50">
      <w:pPr>
        <w:shd w:val="clear" w:color="auto" w:fill="FFFFFF"/>
        <w:ind w:firstLine="600"/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</w:pP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Пакетот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на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мерки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содржани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во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акцијата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„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Поддршка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на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ЕУ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за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социјална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и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економска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proofErr w:type="gram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отпорност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“ (</w:t>
      </w:r>
      <w:proofErr w:type="gram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EU4Resiliance)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ја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поддржува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Република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Северна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Македонија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и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економијата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во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периодот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на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закрепнување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за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ублажување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на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негативните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социо-економски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влијанија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на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Ковид-19.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Оваа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поддршка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обезбедува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финансирање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на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владините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мерки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насочени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кон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подобрување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на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ликвидноста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на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микро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,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малите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и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средни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претпријатија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,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како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и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поддршка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на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реинтеграција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на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невработените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жени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и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мажи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на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пазарот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на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труд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,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со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посебен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фокус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на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младите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и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жените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, и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тоа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;</w:t>
      </w:r>
    </w:p>
    <w:p w14:paraId="2B60A29B" w14:textId="77777777" w:rsidR="00702A50" w:rsidRPr="00344EFC" w:rsidRDefault="00702A50" w:rsidP="00702A50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</w:pP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lastRenderedPageBreak/>
        <w:t>Бескаматна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кредитна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линија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со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грант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компонента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наменета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за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микро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 и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малите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претпријатија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погодени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од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Ковид-19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кризата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; </w:t>
      </w:r>
    </w:p>
    <w:p w14:paraId="354AE95A" w14:textId="77777777" w:rsidR="00702A50" w:rsidRPr="00344EFC" w:rsidRDefault="00702A50" w:rsidP="00702A50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</w:pP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Грантови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за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самовработување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наменети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за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невработени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лица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,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кои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сакаат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да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го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формализираат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својот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бизнис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или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да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основаат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нов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бизнис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;</w:t>
      </w:r>
    </w:p>
    <w:p w14:paraId="15E701C2" w14:textId="77777777" w:rsidR="00702A50" w:rsidRPr="00344EFC" w:rsidRDefault="00702A50" w:rsidP="00702A50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</w:pP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Финансиска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поддршка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 </w:t>
      </w:r>
      <w:proofErr w:type="spellStart"/>
      <w:r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н</w:t>
      </w:r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а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постоечки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фирми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 (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микро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,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мали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 и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средни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)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кои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создаваат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нови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работни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места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.</w:t>
      </w:r>
    </w:p>
    <w:p w14:paraId="5A3B1DB5" w14:textId="77777777" w:rsidR="00702A50" w:rsidRPr="00344EFC" w:rsidRDefault="00702A50" w:rsidP="00702A50">
      <w:pPr>
        <w:pStyle w:val="NormalWeb"/>
        <w:spacing w:before="0" w:beforeAutospacing="0" w:after="0" w:afterAutospacing="0"/>
        <w:ind w:firstLine="600"/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  <w:lang w:val="mk-MK"/>
        </w:rPr>
      </w:pPr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  <w:lang w:val="mk-MK"/>
        </w:rPr>
        <w:t>Кредитната линија ја спроведува Развојната банка на РСМ. Финансиската поддршка од ИПА изнесува 30 милиони евра. Последните две мерки што ги таргетираат невработените ги спроведува Агенцијата за вработување на РСМ, а финансиската поддршка од ИПА е 10 милиони евра. Овие мерки се дел од Оперативните планови за активни програми и мерки за вработување и услуги на пазарот на труд за 2020</w:t>
      </w:r>
      <w:r w:rsidRPr="00344EFC">
        <w:rPr>
          <w:rStyle w:val="FootnoteReference"/>
          <w:rFonts w:ascii="StobiSerif Regular" w:hAnsi="StobiSerif Regular"/>
          <w:sz w:val="21"/>
          <w:szCs w:val="21"/>
          <w:lang w:val="mk-MK"/>
        </w:rPr>
        <w:footnoteReference w:id="1"/>
      </w:r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  <w:lang w:val="mk-MK"/>
        </w:rPr>
        <w:t xml:space="preserve"> и 2021 година</w:t>
      </w:r>
      <w:r w:rsidRPr="00344EFC">
        <w:rPr>
          <w:rStyle w:val="FootnoteReference"/>
          <w:rFonts w:ascii="StobiSerif Regular" w:hAnsi="StobiSerif Regular"/>
          <w:sz w:val="21"/>
          <w:szCs w:val="21"/>
          <w:lang w:val="mk-MK"/>
        </w:rPr>
        <w:footnoteReference w:id="2"/>
      </w:r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  <w:lang w:val="mk-MK"/>
        </w:rPr>
        <w:t>.</w:t>
      </w:r>
    </w:p>
    <w:p w14:paraId="28EF855E" w14:textId="77777777" w:rsidR="00702A50" w:rsidRPr="00344EFC" w:rsidRDefault="00702A50" w:rsidP="00702A50">
      <w:pPr>
        <w:ind w:firstLine="600"/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</w:pP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Со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Акцијата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се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таргетираат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2000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претпријатија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 и 1600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невработени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лица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.</w:t>
      </w:r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</w:p>
    <w:p w14:paraId="07DC2E1C" w14:textId="77777777" w:rsidR="00702A50" w:rsidRPr="00344EFC" w:rsidRDefault="00702A50" w:rsidP="00702A50">
      <w:pPr>
        <w:ind w:firstLine="600"/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</w:pP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  <w:u w:val="single"/>
        </w:rPr>
        <w:t>Период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  <w:u w:val="single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  <w:u w:val="single"/>
        </w:rPr>
        <w:t>на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  <w:u w:val="single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  <w:u w:val="single"/>
        </w:rPr>
        <w:t>имплементација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: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септември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2020 -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јуни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2021.</w:t>
      </w:r>
    </w:p>
    <w:p w14:paraId="24E19C2D" w14:textId="77777777" w:rsidR="00702A50" w:rsidRPr="00344EFC" w:rsidRDefault="00702A50" w:rsidP="00702A50">
      <w:pPr>
        <w:ind w:firstLine="600"/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</w:pP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Финансиската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поддршка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на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оваа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акција</w:t>
      </w:r>
      <w:proofErr w:type="spellEnd"/>
      <w:r w:rsidRPr="00344EFC">
        <w:rPr>
          <w:rFonts w:ascii="StobiSerif Regular" w:eastAsia="StobiSerif Regular" w:hAnsi="StobiSerif Regular" w:cs="StobiSerif Regular"/>
          <w:b/>
          <w:bCs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се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имплементира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како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буџетска</w:t>
      </w:r>
      <w:proofErr w:type="spellEnd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Bold" w:eastAsia="StobiSerif Regular" w:hAnsi="StobiSerif Bold" w:cs="StobiSerif Regular"/>
          <w:color w:val="000000"/>
          <w:kern w:val="1"/>
          <w:sz w:val="21"/>
          <w:szCs w:val="21"/>
        </w:rPr>
        <w:t>поддршка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во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Буџетот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на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РСМ,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преку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1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фиксна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тра</w:t>
      </w:r>
      <w:r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н</w:t>
      </w:r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ша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п</w:t>
      </w:r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о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потпишување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на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Финанс</w:t>
      </w:r>
      <w:r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ис</w:t>
      </w:r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ката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спогодба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(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во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износ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од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32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милиони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евра</w:t>
      </w:r>
      <w:proofErr w:type="spellEnd"/>
      <w:r w:rsidRPr="00344EFC">
        <w:rPr>
          <w:rStyle w:val="FootnoteReference"/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footnoteReference w:id="3"/>
      </w:r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) и 2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транши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,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од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кои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1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фиксна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транша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(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во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износ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од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3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милиони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евра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) и 1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варијабилна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транша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(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во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износ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од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5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милиони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евра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).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Сумата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која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ќе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биде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исплатена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за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варијабилната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транша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зависи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од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исполнувањето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планираните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инд</w:t>
      </w:r>
      <w:bookmarkStart w:id="0" w:name="_GoBack"/>
      <w:bookmarkEnd w:id="0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икатори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во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програмскиот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 xml:space="preserve"> </w:t>
      </w:r>
      <w:proofErr w:type="spellStart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документ</w:t>
      </w:r>
      <w:proofErr w:type="spellEnd"/>
      <w:r w:rsidRPr="00344EFC">
        <w:rPr>
          <w:rFonts w:ascii="StobiSerif Regular" w:eastAsia="StobiSerif Regular" w:hAnsi="StobiSerif Regular" w:cs="StobiSerif Regular"/>
          <w:color w:val="000000"/>
          <w:kern w:val="1"/>
          <w:sz w:val="21"/>
          <w:szCs w:val="21"/>
        </w:rPr>
        <w:t>.</w:t>
      </w:r>
    </w:p>
    <w:sectPr w:rsidR="00702A50" w:rsidRPr="00344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2ECE6" w14:textId="77777777" w:rsidR="00A64F6F" w:rsidRDefault="00A64F6F" w:rsidP="00702A50">
      <w:pPr>
        <w:spacing w:after="0" w:line="240" w:lineRule="auto"/>
      </w:pPr>
      <w:r>
        <w:separator/>
      </w:r>
    </w:p>
  </w:endnote>
  <w:endnote w:type="continuationSeparator" w:id="0">
    <w:p w14:paraId="2945B587" w14:textId="77777777" w:rsidR="00A64F6F" w:rsidRDefault="00A64F6F" w:rsidP="0070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erif Bold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6801D" w14:textId="77777777" w:rsidR="00A64F6F" w:rsidRDefault="00A64F6F" w:rsidP="00702A50">
      <w:pPr>
        <w:spacing w:after="0" w:line="240" w:lineRule="auto"/>
      </w:pPr>
      <w:r>
        <w:separator/>
      </w:r>
    </w:p>
  </w:footnote>
  <w:footnote w:type="continuationSeparator" w:id="0">
    <w:p w14:paraId="470539B5" w14:textId="77777777" w:rsidR="00A64F6F" w:rsidRDefault="00A64F6F" w:rsidP="00702A50">
      <w:pPr>
        <w:spacing w:after="0" w:line="240" w:lineRule="auto"/>
      </w:pPr>
      <w:r>
        <w:continuationSeparator/>
      </w:r>
    </w:p>
  </w:footnote>
  <w:footnote w:id="1">
    <w:p w14:paraId="7E312011" w14:textId="3C20DA27" w:rsidR="00702A50" w:rsidRDefault="00702A50" w:rsidP="00702A50">
      <w:pPr>
        <w:pStyle w:val="FootnoteText"/>
        <w:rPr>
          <w:rFonts w:ascii="StobiSerif Regular" w:eastAsia="StobiSerif Regular" w:hAnsi="StobiSerif Regular" w:cs="StobiSerif Regular"/>
          <w:sz w:val="16"/>
          <w:szCs w:val="16"/>
        </w:rPr>
      </w:pPr>
    </w:p>
  </w:footnote>
  <w:footnote w:id="2">
    <w:p w14:paraId="3DA83572" w14:textId="656EBC07" w:rsidR="00702A50" w:rsidRDefault="00702A50" w:rsidP="00702A50">
      <w:pPr>
        <w:pStyle w:val="FootnoteText"/>
        <w:rPr>
          <w:rFonts w:ascii="StobiSerif Regular" w:eastAsia="StobiSerif Regular" w:hAnsi="StobiSerif Regular" w:cs="StobiSerif Regular"/>
          <w:sz w:val="16"/>
          <w:szCs w:val="16"/>
        </w:rPr>
      </w:pPr>
    </w:p>
  </w:footnote>
  <w:footnote w:id="3">
    <w:p w14:paraId="79172742" w14:textId="7ADCD88A" w:rsidR="00702A50" w:rsidRDefault="00702A50" w:rsidP="00702A50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17DE9"/>
    <w:multiLevelType w:val="multilevel"/>
    <w:tmpl w:val="471C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802F16"/>
    <w:multiLevelType w:val="hybridMultilevel"/>
    <w:tmpl w:val="78AA83DC"/>
    <w:lvl w:ilvl="0" w:tplc="F68CF7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9A"/>
    <w:rsid w:val="005C1E65"/>
    <w:rsid w:val="005D2BF0"/>
    <w:rsid w:val="00702A50"/>
    <w:rsid w:val="007B5B9A"/>
    <w:rsid w:val="00A6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0879A"/>
  <w15:chartTrackingRefBased/>
  <w15:docId w15:val="{55FD62FA-79DF-490B-BA4C-70BA82F6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A50"/>
    <w:pPr>
      <w:ind w:left="720"/>
      <w:contextualSpacing/>
    </w:pPr>
  </w:style>
  <w:style w:type="character" w:styleId="Hyperlink">
    <w:name w:val="Hyperlink"/>
    <w:basedOn w:val="DefaultParagraphFont"/>
    <w:rsid w:val="00702A5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qFormat/>
    <w:rsid w:val="00702A50"/>
    <w:pPr>
      <w:suppressAutoHyphens/>
      <w:spacing w:before="100" w:beforeAutospacing="1" w:after="100" w:afterAutospacing="1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qFormat/>
    <w:rsid w:val="00702A50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zh-CN"/>
    </w:rPr>
  </w:style>
  <w:style w:type="character" w:customStyle="1" w:styleId="FootnoteTextChar">
    <w:name w:val="Footnote Text Char"/>
    <w:basedOn w:val="DefaultParagraphFont"/>
    <w:link w:val="FootnoteText"/>
    <w:rsid w:val="00702A50"/>
    <w:rPr>
      <w:rFonts w:ascii="StobiSans Regular" w:eastAsia="Times New Roman" w:hAnsi="StobiSans Regular" w:cs="Times New Roman"/>
      <w:sz w:val="24"/>
      <w:szCs w:val="24"/>
      <w:lang w:val="mk-MK" w:eastAsia="zh-CN"/>
    </w:rPr>
  </w:style>
  <w:style w:type="character" w:styleId="FootnoteReference">
    <w:name w:val="footnote reference"/>
    <w:basedOn w:val="DefaultParagraphFont"/>
    <w:rsid w:val="00702A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tsp.gov.mk/ipa.n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2023-03-01T14:18:00Z</dcterms:created>
  <dcterms:modified xsi:type="dcterms:W3CDTF">2023-03-01T14:24:00Z</dcterms:modified>
</cp:coreProperties>
</file>