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1115" w14:textId="0B9120C9" w:rsidR="005C1E65" w:rsidRPr="001F2E3F" w:rsidRDefault="001F2E3F" w:rsidP="001F2E3F">
      <w:pPr>
        <w:jc w:val="both"/>
        <w:rPr>
          <w:rFonts w:ascii="Times New Roman" w:hAnsi="Times New Roman" w:cs="Times New Roman"/>
          <w:lang w:val="mk-MK"/>
        </w:rPr>
      </w:pPr>
      <w:r w:rsidRPr="001F2E3F">
        <w:rPr>
          <w:rFonts w:ascii="Times New Roman" w:hAnsi="Times New Roman" w:cs="Times New Roman"/>
          <w:lang w:val="mk-MK"/>
        </w:rPr>
        <w:t>Барање 14-1429/1</w:t>
      </w:r>
    </w:p>
    <w:p w14:paraId="7C9DECA2"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Вкупен број на дневни центри расчленети по дијагноза, региони и/или општини, и статус јавен/или приватен?</w:t>
      </w:r>
    </w:p>
    <w:p w14:paraId="518BECB9" w14:textId="77777777" w:rsidR="001F2E3F" w:rsidRPr="001F2E3F" w:rsidRDefault="001F2E3F" w:rsidP="001F2E3F">
      <w:pPr>
        <w:numPr>
          <w:ilvl w:val="0"/>
          <w:numId w:val="2"/>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28 дневни центри за лица со интелектуална или телесна попреченост во надлежност на Центрите за социјална работа. (Во прилог табела на дневни центри по региони, расчленети по дијагноза односно степен на попреченост на корисниците). Од нив 3 дневни центри се лоцирани во Скопје.</w:t>
      </w:r>
    </w:p>
    <w:p w14:paraId="00056860" w14:textId="77777777" w:rsidR="001F2E3F" w:rsidRPr="001F2E3F" w:rsidRDefault="001F2E3F" w:rsidP="001F2E3F">
      <w:pPr>
        <w:numPr>
          <w:ilvl w:val="0"/>
          <w:numId w:val="2"/>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3 приватни дневни центри за лица со попреченост од лиценцирани даватели на социјални услуги-1 во Скопје, 1 во Струмица, 1 во Чашка.</w:t>
      </w:r>
    </w:p>
    <w:p w14:paraId="6A81E551"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Вкупен број на корисници на дневни центри расчленети по состојба на попреченост, пол, етничка припадност и деловна способност, и статус јавен и/или приватен дневен центар?</w:t>
      </w:r>
    </w:p>
    <w:p w14:paraId="6E0FCD2E" w14:textId="77777777" w:rsidR="001F2E3F" w:rsidRPr="001F2E3F" w:rsidRDefault="001F2E3F" w:rsidP="001F2E3F">
      <w:pPr>
        <w:numPr>
          <w:ilvl w:val="0"/>
          <w:numId w:val="2"/>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 xml:space="preserve">Вкупен број на корисници во </w:t>
      </w:r>
      <w:r w:rsidRPr="001F2E3F">
        <w:rPr>
          <w:rFonts w:ascii="Times New Roman" w:hAnsi="Times New Roman" w:cs="Times New Roman"/>
          <w:b/>
          <w:bCs/>
          <w:lang w:val="mk-MK"/>
        </w:rPr>
        <w:t xml:space="preserve">центрите кои што се под надлежност на Јавните установи за социјална заштита </w:t>
      </w:r>
      <w:r w:rsidRPr="001F2E3F">
        <w:rPr>
          <w:rFonts w:ascii="Times New Roman" w:hAnsi="Times New Roman" w:cs="Times New Roman"/>
          <w:lang w:val="mk-MK"/>
        </w:rPr>
        <w:t xml:space="preserve">е 307 (6 центри за лица со попреченост немаат доставено податоци ), од нив  154 се мажи, а  153 се жени.  Деловната способност им е одземена на 21 корисник. Според податоците кои ги доставија центрите во однос на етничката припадност ( 14 центри не се изјаснија по оваа точка ) 193 се Македонци, 11 Албанци, 4 Бошњаци и 6 Роми. Расчленетоста по состојба на попреченост е дел од табеларниот приказ во прилог на овој документ. </w:t>
      </w:r>
    </w:p>
    <w:p w14:paraId="6F3F4F60"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xml:space="preserve">Вкупен број на корисници во дневните центри за лица со попреченост </w:t>
      </w:r>
      <w:r w:rsidRPr="001F2E3F">
        <w:rPr>
          <w:rFonts w:ascii="Times New Roman" w:hAnsi="Times New Roman" w:cs="Times New Roman"/>
          <w:b/>
          <w:bCs/>
          <w:lang w:val="mk-MK"/>
        </w:rPr>
        <w:t>од лиценцирани даватели на социјални услуги</w:t>
      </w:r>
      <w:r w:rsidRPr="001F2E3F">
        <w:rPr>
          <w:rFonts w:ascii="Times New Roman" w:hAnsi="Times New Roman" w:cs="Times New Roman"/>
          <w:lang w:val="mk-MK"/>
        </w:rPr>
        <w:t xml:space="preserve">  е 15 ( 2 од вкупно 3 од лиценцираните даватели не доставиле податок ). Од нив 8 се машки и 7 се женски лица.  Сите корисници се македонци. На 3 корисници им е одземена деловната способност. Со Умерена попреченост се 4 корисници, Церебрална парализа – 1 корисник, Вилијамс синдром – 1 корисник, Комбинирана попреченост - 1, Тешка попреченост - 1, Лесна попреченост – 2, Попреченост настаната по сообраќајна незгода и повреди на глава – 5 корисници.</w:t>
      </w:r>
    </w:p>
    <w:p w14:paraId="6AD504D7"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xml:space="preserve"> </w:t>
      </w:r>
    </w:p>
    <w:p w14:paraId="0927ACC3"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Вкупен број на корисници сместени во групните домови, расчленети по пол, состојба на попреченост и состојба на деловна способност?</w:t>
      </w:r>
    </w:p>
    <w:p w14:paraId="521B63AB" w14:textId="77777777" w:rsidR="001F2E3F" w:rsidRPr="001F2E3F" w:rsidRDefault="001F2E3F" w:rsidP="001F2E3F">
      <w:pPr>
        <w:pStyle w:val="PlainText"/>
        <w:numPr>
          <w:ilvl w:val="0"/>
          <w:numId w:val="2"/>
        </w:numPr>
        <w:jc w:val="both"/>
        <w:rPr>
          <w:rFonts w:ascii="Times New Roman" w:hAnsi="Times New Roman"/>
          <w:szCs w:val="22"/>
          <w:lang w:val="mk-MK"/>
        </w:rPr>
      </w:pPr>
      <w:r w:rsidRPr="001F2E3F">
        <w:rPr>
          <w:rFonts w:ascii="Times New Roman" w:hAnsi="Times New Roman"/>
          <w:szCs w:val="22"/>
          <w:lang w:val="mk-MK"/>
        </w:rPr>
        <w:t>Во системот на социјална заштита, услугата за вон- семејна заштита организирана во станбени единици се реализира преку 56 станбени единици каде што се сместени вкупно 253 корисници.</w:t>
      </w:r>
    </w:p>
    <w:p w14:paraId="7FCB851D" w14:textId="77777777" w:rsidR="001F2E3F" w:rsidRPr="001F2E3F" w:rsidRDefault="001F2E3F" w:rsidP="001F2E3F">
      <w:pPr>
        <w:pStyle w:val="PlainText"/>
        <w:ind w:left="720"/>
        <w:jc w:val="both"/>
        <w:rPr>
          <w:rFonts w:ascii="Times New Roman" w:hAnsi="Times New Roman"/>
          <w:szCs w:val="22"/>
          <w:lang w:val="mk-MK"/>
        </w:rPr>
      </w:pPr>
      <w:r w:rsidRPr="001F2E3F">
        <w:rPr>
          <w:rFonts w:ascii="Times New Roman" w:hAnsi="Times New Roman"/>
          <w:szCs w:val="22"/>
          <w:lang w:val="mk-MK"/>
        </w:rPr>
        <w:t xml:space="preserve">Во рамките на Ј.У. Специјален Завод-Демир Капија воспоставени се вкупно 16 станбени единици  за 76 корисници од кои што 2 станбени единици се во Скопје,  5 станбени единици се во Неготино, 1 станбена единица во с. Тимјаник, 1 станбена единица во с. Корешница и 7 станбени единици во Демир Капија. </w:t>
      </w:r>
    </w:p>
    <w:p w14:paraId="3DBE9C40" w14:textId="77777777" w:rsidR="001F2E3F" w:rsidRPr="001F2E3F" w:rsidRDefault="001F2E3F" w:rsidP="001F2E3F">
      <w:pPr>
        <w:pStyle w:val="PlainText"/>
        <w:ind w:left="720"/>
        <w:jc w:val="both"/>
        <w:rPr>
          <w:rFonts w:ascii="Times New Roman" w:hAnsi="Times New Roman"/>
          <w:szCs w:val="22"/>
          <w:lang w:val="mk-MK"/>
        </w:rPr>
      </w:pPr>
      <w:r w:rsidRPr="001F2E3F">
        <w:rPr>
          <w:rFonts w:ascii="Times New Roman" w:hAnsi="Times New Roman"/>
          <w:szCs w:val="22"/>
          <w:lang w:val="mk-MK"/>
        </w:rPr>
        <w:t xml:space="preserve">Со корисници од Ј.У. Специјален Завод- Демир Капија кај лиценцирани даватели на социјални услуги се воспоставени 3 станбени единици кај “Хуманост”-Скопје со 15 корисници, 4 станбени единици се кај лиценциран давател “Здружение за лица со церебрална парализа и други попречености”-Велес со 20 корисници, кај лиценциран давател на социјална услуга “Крик” се воспоставени 3 станбени единици за 15 корисници.  </w:t>
      </w:r>
    </w:p>
    <w:p w14:paraId="547D20AF" w14:textId="77777777" w:rsidR="001F2E3F" w:rsidRPr="001F2E3F" w:rsidRDefault="001F2E3F" w:rsidP="001F2E3F">
      <w:pPr>
        <w:pStyle w:val="PlainText"/>
        <w:ind w:left="720"/>
        <w:jc w:val="both"/>
        <w:rPr>
          <w:rFonts w:ascii="Times New Roman" w:hAnsi="Times New Roman"/>
          <w:szCs w:val="22"/>
          <w:lang w:val="mk-MK"/>
        </w:rPr>
      </w:pPr>
      <w:r w:rsidRPr="001F2E3F">
        <w:rPr>
          <w:rFonts w:ascii="Times New Roman" w:hAnsi="Times New Roman"/>
          <w:szCs w:val="22"/>
          <w:lang w:val="mk-MK"/>
        </w:rPr>
        <w:t xml:space="preserve">Во рамките на Ј.У. Завод за рехабилитација на деца и младинци-Скопје како организациона единица  се воспоставени 4 станбени единици кои што се лоцирани во Скопје-Чаир со 19 </w:t>
      </w:r>
      <w:r w:rsidRPr="001F2E3F">
        <w:rPr>
          <w:rFonts w:ascii="Times New Roman" w:hAnsi="Times New Roman"/>
          <w:szCs w:val="22"/>
          <w:lang w:val="mk-MK"/>
        </w:rPr>
        <w:lastRenderedPageBreak/>
        <w:t xml:space="preserve">корисници, исто така од истиот Завод беа преселени 10 корисници кај лиценциран давател на социјална услуга “Порака”-Неготино во 2 станбени единици. </w:t>
      </w:r>
    </w:p>
    <w:p w14:paraId="5F5BC6D1" w14:textId="77777777" w:rsidR="001F2E3F" w:rsidRPr="001F2E3F" w:rsidRDefault="001F2E3F" w:rsidP="001F2E3F">
      <w:pPr>
        <w:pStyle w:val="PlainText"/>
        <w:ind w:left="720"/>
        <w:jc w:val="both"/>
        <w:rPr>
          <w:rFonts w:ascii="Times New Roman" w:hAnsi="Times New Roman"/>
          <w:szCs w:val="22"/>
          <w:lang w:val="mk-MK"/>
        </w:rPr>
      </w:pPr>
      <w:r w:rsidRPr="001F2E3F">
        <w:rPr>
          <w:rFonts w:ascii="Times New Roman" w:hAnsi="Times New Roman"/>
          <w:szCs w:val="22"/>
          <w:lang w:val="mk-MK"/>
        </w:rPr>
        <w:t>Кај лиценцираниот давател “Порака”-Неготино имаме 21 станбени единици со вкупно 102 корисници.</w:t>
      </w:r>
    </w:p>
    <w:p w14:paraId="59A368D4" w14:textId="679CCEC8" w:rsidR="001F2E3F" w:rsidRPr="001F2E3F" w:rsidRDefault="001F2E3F" w:rsidP="001F2E3F">
      <w:pPr>
        <w:jc w:val="both"/>
        <w:rPr>
          <w:rFonts w:ascii="Times New Roman" w:hAnsi="Times New Roman" w:cs="Times New Roman"/>
          <w:lang w:val="mk-MK"/>
        </w:rPr>
      </w:pPr>
      <w:r w:rsidRPr="001F2E3F">
        <w:rPr>
          <w:rFonts w:ascii="Times New Roman" w:hAnsi="Times New Roman" w:cs="Times New Roman"/>
          <w:lang w:val="mk-MK"/>
        </w:rPr>
        <w:t xml:space="preserve">Во рамки на станбени единици воспоставени </w:t>
      </w:r>
      <w:r w:rsidRPr="001F2E3F">
        <w:rPr>
          <w:rFonts w:ascii="Times New Roman" w:hAnsi="Times New Roman" w:cs="Times New Roman"/>
          <w:b/>
          <w:bCs/>
          <w:lang w:val="mk-MK"/>
        </w:rPr>
        <w:t xml:space="preserve">од 4 лиценцирани даватели на социјални услуги со 10 станбени единици </w:t>
      </w:r>
      <w:r w:rsidRPr="001F2E3F">
        <w:rPr>
          <w:rFonts w:ascii="Times New Roman" w:hAnsi="Times New Roman" w:cs="Times New Roman"/>
          <w:lang w:val="mk-MK"/>
        </w:rPr>
        <w:t xml:space="preserve"> (</w:t>
      </w:r>
      <w:r w:rsidRPr="001F2E3F">
        <w:rPr>
          <w:rFonts w:ascii="Times New Roman" w:hAnsi="Times New Roman" w:cs="Times New Roman"/>
          <w:lang w:val="mk-MK" w:eastAsia="mk-MK"/>
        </w:rPr>
        <w:t xml:space="preserve">ЦМА “КРИК”- Скопје-Центар за младински активизам, Здружение за поддршка и развој “ХУМАНОСТ”-Скопје, подружница Демир Хисар, “Порака”- Неготино и </w:t>
      </w:r>
      <w:r w:rsidRPr="001F2E3F">
        <w:rPr>
          <w:rFonts w:ascii="Times New Roman" w:hAnsi="Times New Roman" w:cs="Times New Roman"/>
          <w:lang w:val="mk-MK"/>
        </w:rPr>
        <w:t xml:space="preserve"> “</w:t>
      </w:r>
      <w:r w:rsidRPr="001F2E3F">
        <w:rPr>
          <w:rFonts w:ascii="Times New Roman" w:hAnsi="Times New Roman" w:cs="Times New Roman"/>
          <w:lang w:val="mk-MK" w:eastAsia="mk-MK"/>
        </w:rPr>
        <w:t>Здружение за лица со церебрална парализа и други попречености”–Велес</w:t>
      </w:r>
      <w:r w:rsidRPr="001F2E3F">
        <w:rPr>
          <w:rFonts w:ascii="Times New Roman" w:hAnsi="Times New Roman" w:cs="Times New Roman"/>
          <w:lang w:val="mk-MK"/>
        </w:rPr>
        <w:t xml:space="preserve"> ) ажуриран податок достави само еден давател на социјалната услуга живеење со поддршка и тоа Здружение за поддршка и развој “Хуманост” подружница Демир Хисар. Тие имаат воспоставено 3 станбени единици со вкупно 15</w:t>
      </w:r>
    </w:p>
    <w:p w14:paraId="0CFB2E9A"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корисници, на возраст од 31 до 60 години. Од нив, 9 се мажи и 6 се жени. Сите корисници се со тешка интелектуална попреченост.</w:t>
      </w:r>
    </w:p>
    <w:p w14:paraId="1B3787FD"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xml:space="preserve">Во рамките на </w:t>
      </w:r>
      <w:r w:rsidRPr="001F2E3F">
        <w:rPr>
          <w:rFonts w:ascii="Times New Roman" w:hAnsi="Times New Roman" w:cs="Times New Roman"/>
          <w:b/>
          <w:bCs/>
          <w:lang w:val="mk-MK"/>
        </w:rPr>
        <w:t xml:space="preserve">22 </w:t>
      </w:r>
      <w:r w:rsidRPr="001F2E3F">
        <w:rPr>
          <w:rFonts w:ascii="Times New Roman" w:hAnsi="Times New Roman" w:cs="Times New Roman"/>
          <w:lang w:val="mk-MK"/>
        </w:rPr>
        <w:t xml:space="preserve">мали групни домови згрижени се вкупно 104 корисници, од кои 58 се мажи и 46 се жени. На 38 корисници им е одземена деловната способност. </w:t>
      </w:r>
    </w:p>
    <w:p w14:paraId="3C68B7AC"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Останати податоци во табеларен приказ во прилог на документот.</w:t>
      </w:r>
    </w:p>
    <w:p w14:paraId="185B1542"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xml:space="preserve"> </w:t>
      </w:r>
    </w:p>
    <w:p w14:paraId="794B3B4C"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Дали во изминатите 3 години имате евидентирано случаи на насилство врз лица со попреченост сместени во институции, групни домови, дневни центри и други форми на организирано живеење? Ако имате, доставете евиденција на случаите на насилство врз лицата со попреченост, сместени во институции, групни домови и други форми на организирано живеење, расчленети по состојба на попреченост, пол, регионална застапеност и етничка припадност, како и форми на насилство.</w:t>
      </w:r>
    </w:p>
    <w:p w14:paraId="562EC6E6" w14:textId="77777777" w:rsidR="001F2E3F" w:rsidRPr="001F2E3F" w:rsidRDefault="001F2E3F" w:rsidP="001F2E3F">
      <w:pPr>
        <w:pStyle w:val="NormalWeb"/>
        <w:numPr>
          <w:ilvl w:val="0"/>
          <w:numId w:val="3"/>
        </w:numPr>
        <w:spacing w:before="240" w:beforeAutospacing="0" w:after="240" w:afterAutospacing="0"/>
        <w:rPr>
          <w:rFonts w:ascii="Times New Roman" w:eastAsia="Calibri" w:hAnsi="Times New Roman"/>
          <w:sz w:val="22"/>
          <w:szCs w:val="22"/>
          <w:lang w:val="mk-MK"/>
        </w:rPr>
      </w:pPr>
      <w:r w:rsidRPr="001F2E3F">
        <w:rPr>
          <w:rFonts w:ascii="Times New Roman" w:eastAsia="Calibri" w:hAnsi="Times New Roman"/>
          <w:sz w:val="22"/>
          <w:szCs w:val="22"/>
          <w:lang w:val="mk-MK"/>
        </w:rPr>
        <w:t xml:space="preserve">Не се водат податоци за насилство врз лица со попреченост. Генерално податоци за семејно насилство се прибираат од 30 центри за социјална работа кои ја покриваат целата територија на државата, согласно мрежата на јавни установи од социјална заштита и истите се разделени само по пол. </w:t>
      </w:r>
    </w:p>
    <w:p w14:paraId="5B913BCC" w14:textId="77777777" w:rsidR="001F2E3F" w:rsidRPr="001F2E3F" w:rsidRDefault="001F2E3F" w:rsidP="001F2E3F">
      <w:pPr>
        <w:numPr>
          <w:ilvl w:val="0"/>
          <w:numId w:val="1"/>
        </w:numPr>
        <w:spacing w:after="200" w:line="276" w:lineRule="auto"/>
        <w:jc w:val="both"/>
        <w:rPr>
          <w:rFonts w:ascii="Times New Roman" w:eastAsia="Times New Roman" w:hAnsi="Times New Roman" w:cs="Times New Roman"/>
          <w:lang w:val="mk-MK"/>
        </w:rPr>
      </w:pPr>
      <w:r w:rsidRPr="001F2E3F">
        <w:rPr>
          <w:rFonts w:ascii="Times New Roman" w:hAnsi="Times New Roman" w:cs="Times New Roman"/>
          <w:lang w:val="mk-MK"/>
        </w:rPr>
        <w:t>Кои сервиси за поддршка ги имаат на располагањe жртвите со попреченост, како и сторителите со попреченост во поглед на превенција, заштита, реинтеграција и рехабилитација во дневните центри, групните домови и другите форми на згрижување и сместување на лицата со попреченост?</w:t>
      </w:r>
    </w:p>
    <w:p w14:paraId="6DAFDD92" w14:textId="77777777" w:rsidR="001F2E3F" w:rsidRPr="001F2E3F" w:rsidRDefault="001F2E3F" w:rsidP="001F2E3F">
      <w:pPr>
        <w:numPr>
          <w:ilvl w:val="0"/>
          <w:numId w:val="3"/>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 xml:space="preserve">Лиценцираните даватели на социјални услуги кои се наменети за жртвите на родово базирано насилство и семејно насилство сите се пристапни и достапни жртвите со попреченост согласно Правилниците за нормативи и стандарди за давање на социјалните услуги. Во овој контекст пристапни се; 5 центрите за привремен престој (засолништа центри од кои 1 е кризен центар), 2 советувалишта кои се лиценцирани ( 3 во постапка на лиценцирање.) </w:t>
      </w:r>
    </w:p>
    <w:p w14:paraId="0ED4096D"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xml:space="preserve"> За другите сервиси немаме информации.</w:t>
      </w:r>
    </w:p>
    <w:p w14:paraId="777A56E9"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xml:space="preserve">    </w:t>
      </w:r>
    </w:p>
    <w:p w14:paraId="2B653151"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 xml:space="preserve">Дали имате евидентирано случаи на насилство врз жени и девојки со попреченост од страна на родители/старатели на деца и возрасни со попреченост? Евиденција за случаи на </w:t>
      </w:r>
      <w:r w:rsidRPr="001F2E3F">
        <w:rPr>
          <w:rFonts w:ascii="Times New Roman" w:hAnsi="Times New Roman" w:cs="Times New Roman"/>
          <w:lang w:val="mk-MK"/>
        </w:rPr>
        <w:lastRenderedPageBreak/>
        <w:t>насилство од страна на родители/старатели во изминативе 3 години, расчленети по форма на насилство, состојба на попреченост, пол, регионална застапеност и етничка припадност.</w:t>
      </w:r>
    </w:p>
    <w:p w14:paraId="6421AFE3"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Не располагаме со ваква евиденција.</w:t>
      </w:r>
    </w:p>
    <w:p w14:paraId="7B6591E5"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xml:space="preserve"> </w:t>
      </w:r>
    </w:p>
    <w:p w14:paraId="029AF6C1"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 xml:space="preserve">Дали имате изработено </w:t>
      </w:r>
      <w:bookmarkStart w:id="0" w:name="_Hlk167091276"/>
      <w:r w:rsidRPr="001F2E3F">
        <w:rPr>
          <w:rFonts w:ascii="Times New Roman" w:hAnsi="Times New Roman" w:cs="Times New Roman"/>
          <w:lang w:val="mk-MK"/>
        </w:rPr>
        <w:t xml:space="preserve">протоколи за информирање за насилство </w:t>
      </w:r>
      <w:bookmarkEnd w:id="0"/>
      <w:r w:rsidRPr="001F2E3F">
        <w:rPr>
          <w:rFonts w:ascii="Times New Roman" w:hAnsi="Times New Roman" w:cs="Times New Roman"/>
          <w:lang w:val="mk-MK"/>
        </w:rPr>
        <w:t>од страна на лицата со попреченост сместени во специјалните заводи, групните домови, дневните центри, како и за децата и возрасните сместени во згрижувачки семејства.</w:t>
      </w:r>
    </w:p>
    <w:p w14:paraId="2F045B00"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 Нема посебни протоколи за информирање за насилство.</w:t>
      </w:r>
    </w:p>
    <w:p w14:paraId="5523DE46" w14:textId="77777777" w:rsidR="001F2E3F" w:rsidRPr="001F2E3F" w:rsidRDefault="001F2E3F" w:rsidP="001F2E3F">
      <w:pPr>
        <w:ind w:left="720"/>
        <w:jc w:val="both"/>
        <w:rPr>
          <w:rFonts w:ascii="Times New Roman" w:hAnsi="Times New Roman" w:cs="Times New Roman"/>
          <w:lang w:val="mk-MK"/>
        </w:rPr>
      </w:pPr>
    </w:p>
    <w:p w14:paraId="5C130403"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Дали имате протоколи за информирање и упатување на жртвите со попреченост од насилство и тортура, вклучувајќи и протоколи за користење на соодветни прилагодени протоколи согласно состојбата на попреченост на лицето?</w:t>
      </w:r>
    </w:p>
    <w:p w14:paraId="608DC619" w14:textId="77777777" w:rsidR="001F2E3F" w:rsidRPr="001F2E3F" w:rsidRDefault="001F2E3F" w:rsidP="001F2E3F">
      <w:pPr>
        <w:ind w:left="720"/>
        <w:jc w:val="both"/>
        <w:rPr>
          <w:rFonts w:ascii="Times New Roman" w:hAnsi="Times New Roman" w:cs="Times New Roman"/>
          <w:lang w:val="mk-MK"/>
        </w:rPr>
      </w:pPr>
      <w:r w:rsidRPr="001F2E3F">
        <w:rPr>
          <w:rFonts w:ascii="Times New Roman" w:hAnsi="Times New Roman" w:cs="Times New Roman"/>
          <w:lang w:val="mk-MK"/>
        </w:rPr>
        <w:t>-Нема.</w:t>
      </w:r>
    </w:p>
    <w:p w14:paraId="39F59336" w14:textId="77777777" w:rsidR="001F2E3F" w:rsidRPr="001F2E3F" w:rsidRDefault="001F2E3F" w:rsidP="001F2E3F">
      <w:pPr>
        <w:ind w:left="720"/>
        <w:jc w:val="both"/>
        <w:rPr>
          <w:rFonts w:ascii="Times New Roman" w:hAnsi="Times New Roman" w:cs="Times New Roman"/>
          <w:lang w:val="mk-MK"/>
        </w:rPr>
      </w:pPr>
    </w:p>
    <w:p w14:paraId="1D1D4833"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Дали имате покренато иницијативи за криминализација на насилството врз лицата со попреченост сместени во институции, групни домови, дневни центри и други форми на сместување и/или згрижување?</w:t>
      </w:r>
    </w:p>
    <w:p w14:paraId="07678E3E" w14:textId="77777777" w:rsidR="001F2E3F" w:rsidRPr="001F2E3F" w:rsidRDefault="001F2E3F" w:rsidP="001F2E3F">
      <w:pPr>
        <w:numPr>
          <w:ilvl w:val="0"/>
          <w:numId w:val="3"/>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 xml:space="preserve">Согласно Законот за спречување и заштита од насилство врз жените и семејно насилство обврска на сите е да пријават насилство без разлика каде се случило. Немаме евиденција за покренување на вакви иницијативи. </w:t>
      </w:r>
    </w:p>
    <w:p w14:paraId="2AC89F77"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Дали имате покренато иницијатива за востановување на механизми за поплаки од страна на лицата со попреченост сместени во институции, групни домови, дневни центри, и/или други фори на згрижување и сместување за лицата со попреченост, вклучувајќи ги и психијатриските болници и институции?</w:t>
      </w:r>
    </w:p>
    <w:p w14:paraId="6D9A61E2" w14:textId="77777777" w:rsidR="001F2E3F" w:rsidRPr="001F2E3F" w:rsidRDefault="001F2E3F" w:rsidP="001F2E3F">
      <w:pPr>
        <w:numPr>
          <w:ilvl w:val="0"/>
          <w:numId w:val="4"/>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 xml:space="preserve">Според доставните информации од страна на дневните центри за лица со попреченост кои се во надлежност на центрите за социјална работа, повеќето од истите немаа воспоставено механизми за поплаки  или немаат доставено информација во однос на истото. Дневните центри Битола и Струмица имаа воспоставено механизми за поплаки од страна на корисниците. </w:t>
      </w:r>
    </w:p>
    <w:p w14:paraId="56AA0A25" w14:textId="77777777" w:rsidR="001F2E3F" w:rsidRPr="001F2E3F" w:rsidRDefault="001F2E3F" w:rsidP="001F2E3F">
      <w:pPr>
        <w:numPr>
          <w:ilvl w:val="0"/>
          <w:numId w:val="4"/>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Приватните дневни центри за лица со попреченост од лиценцирани даватели на социјални услуги, според добиените податоци од нивна страна имаат воспоставено механизми за поплака од страна на корисниците, како и евалуација за квалитетот на услугите. Истото се однесува и на воспоставените мали групни домови - живеење со поддршка од лиценцираните даватели на социјални услуги.</w:t>
      </w:r>
    </w:p>
    <w:p w14:paraId="54540EC6" w14:textId="77777777" w:rsidR="001F2E3F" w:rsidRPr="001F2E3F" w:rsidRDefault="001F2E3F" w:rsidP="001F2E3F">
      <w:pPr>
        <w:numPr>
          <w:ilvl w:val="0"/>
          <w:numId w:val="4"/>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Трансформираните единици на јавите установи – станбени единици за живеење со поддршка на лица со попреченост немаат доставено информација, односно во еден од нив лично или телефонски на вработените можат да се обратат незадоволните корисници без право на анонимност во поплаката.</w:t>
      </w:r>
    </w:p>
    <w:p w14:paraId="37C799E5" w14:textId="77777777" w:rsidR="001F2E3F" w:rsidRPr="001F2E3F" w:rsidRDefault="001F2E3F" w:rsidP="001F2E3F">
      <w:pPr>
        <w:numPr>
          <w:ilvl w:val="0"/>
          <w:numId w:val="4"/>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lastRenderedPageBreak/>
        <w:t>Во однос на психијатриските болници и институции немаме информации, истите се во надлежност на Министерството за здравство.</w:t>
      </w:r>
    </w:p>
    <w:p w14:paraId="7F67C978" w14:textId="77777777" w:rsidR="001F2E3F" w:rsidRPr="001F2E3F" w:rsidRDefault="001F2E3F" w:rsidP="001F2E3F">
      <w:pPr>
        <w:jc w:val="both"/>
        <w:rPr>
          <w:rFonts w:ascii="Times New Roman" w:hAnsi="Times New Roman" w:cs="Times New Roman"/>
          <w:lang w:val="mk-MK"/>
        </w:rPr>
      </w:pPr>
    </w:p>
    <w:p w14:paraId="4BA8F448"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Дали имате покренато иницијатива за вклучување на лицата со психосоцијална состојба да бидат дел од заедницата со попреченост во државата?</w:t>
      </w:r>
    </w:p>
    <w:p w14:paraId="05B5B131" w14:textId="2761B54F" w:rsidR="001F2E3F" w:rsidRPr="001F2E3F" w:rsidRDefault="001F2E3F" w:rsidP="001F2E3F">
      <w:pPr>
        <w:jc w:val="both"/>
        <w:rPr>
          <w:rFonts w:ascii="Times New Roman" w:hAnsi="Times New Roman" w:cs="Times New Roman"/>
          <w:lang w:val="mk-MK"/>
        </w:rPr>
      </w:pPr>
      <w:r w:rsidRPr="001F2E3F">
        <w:rPr>
          <w:rFonts w:ascii="Times New Roman" w:hAnsi="Times New Roman" w:cs="Times New Roman"/>
          <w:lang w:val="mk-MK"/>
        </w:rPr>
        <w:t>Прашањето е недоволно јасно, но, доколку се мисли на лицата со проблеми во менталното здравје, истите ќе бидат вклучени во процесот на професионално</w:t>
      </w:r>
    </w:p>
    <w:p w14:paraId="0659330D" w14:textId="77777777" w:rsidR="001F2E3F" w:rsidRPr="001F2E3F" w:rsidRDefault="001F2E3F" w:rsidP="001F2E3F">
      <w:pPr>
        <w:numPr>
          <w:ilvl w:val="0"/>
          <w:numId w:val="4"/>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оспособување и рехабилитација согласно нацрт Законот за вработување на лицата со попреченост</w:t>
      </w:r>
    </w:p>
    <w:p w14:paraId="2708396A" w14:textId="77777777" w:rsidR="001F2E3F" w:rsidRPr="001F2E3F" w:rsidRDefault="001F2E3F" w:rsidP="001F2E3F">
      <w:pPr>
        <w:ind w:left="1080"/>
        <w:jc w:val="both"/>
        <w:rPr>
          <w:rFonts w:ascii="Times New Roman" w:hAnsi="Times New Roman" w:cs="Times New Roman"/>
          <w:lang w:val="mk-MK"/>
        </w:rPr>
      </w:pPr>
    </w:p>
    <w:p w14:paraId="018F5A20"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Дали имате системски годишни обуки за вработените во МТСП за обврските од Конвенцијата за правата на лицата со попреченост?</w:t>
      </w:r>
    </w:p>
    <w:p w14:paraId="73811D18" w14:textId="77777777" w:rsidR="001F2E3F" w:rsidRPr="001F2E3F" w:rsidRDefault="001F2E3F" w:rsidP="001F2E3F">
      <w:pPr>
        <w:numPr>
          <w:ilvl w:val="0"/>
          <w:numId w:val="4"/>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Досега немало системски годишни обуки за вработените во МТСП кои што се однесуваат на обврските кои што произлегуваат од Конвенцијата за правата на лицата со попреченост</w:t>
      </w:r>
    </w:p>
    <w:p w14:paraId="3B4606A6"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Кои активности ги има презмено МТСП во случајот Л.Р. против Северна Македонија, после пресудата на Европскиот суд за човекови права во 2020 година, со која едногласно се утврди прекршување на членот 3 од Европската конвенција за човекови права?</w:t>
      </w:r>
    </w:p>
    <w:p w14:paraId="0879E719" w14:textId="77777777" w:rsidR="001F2E3F" w:rsidRPr="001F2E3F" w:rsidRDefault="001F2E3F" w:rsidP="001F2E3F">
      <w:pPr>
        <w:numPr>
          <w:ilvl w:val="0"/>
          <w:numId w:val="4"/>
        </w:numPr>
        <w:suppressAutoHyphens/>
        <w:spacing w:after="0" w:line="240" w:lineRule="auto"/>
        <w:jc w:val="both"/>
        <w:rPr>
          <w:rFonts w:ascii="Times New Roman" w:hAnsi="Times New Roman" w:cs="Times New Roman"/>
          <w:lang w:val="mk-MK"/>
        </w:rPr>
      </w:pPr>
      <w:r w:rsidRPr="001F2E3F">
        <w:rPr>
          <w:rFonts w:ascii="Times New Roman" w:hAnsi="Times New Roman" w:cs="Times New Roman"/>
          <w:lang w:val="mk-MK"/>
        </w:rPr>
        <w:t>Меѓуопштинскиот центар за социјална работа-Битола кој што е старател на Л.Р. по насоки на МТСП, а во врска со пресудата на Европскиот суд за човекови права во 2020 година, му отвори трансакциона сметка за парите кои што беа исплатени како оштета од страна на државата и истовремено истиот го згрижи во станбена единица за живеење со поддршка во с. Корешница, каде што ги има сите неопходни услови за достоинствен живот.</w:t>
      </w:r>
    </w:p>
    <w:p w14:paraId="47A366EC" w14:textId="77777777" w:rsidR="001F2E3F" w:rsidRPr="001F2E3F" w:rsidRDefault="001F2E3F" w:rsidP="001F2E3F">
      <w:pPr>
        <w:ind w:left="1080"/>
        <w:jc w:val="both"/>
        <w:rPr>
          <w:rFonts w:ascii="Times New Roman" w:hAnsi="Times New Roman" w:cs="Times New Roman"/>
          <w:lang w:val="mk-MK"/>
        </w:rPr>
      </w:pPr>
      <w:r w:rsidRPr="001F2E3F">
        <w:rPr>
          <w:rFonts w:ascii="Times New Roman" w:hAnsi="Times New Roman" w:cs="Times New Roman"/>
          <w:lang w:val="mk-MK"/>
        </w:rPr>
        <w:t xml:space="preserve"> </w:t>
      </w:r>
    </w:p>
    <w:p w14:paraId="62B05874" w14:textId="77777777" w:rsidR="001F2E3F" w:rsidRPr="001F2E3F" w:rsidRDefault="001F2E3F" w:rsidP="001F2E3F">
      <w:pPr>
        <w:numPr>
          <w:ilvl w:val="0"/>
          <w:numId w:val="1"/>
        </w:numPr>
        <w:spacing w:after="200" w:line="276" w:lineRule="auto"/>
        <w:jc w:val="both"/>
        <w:rPr>
          <w:rFonts w:ascii="Times New Roman" w:hAnsi="Times New Roman" w:cs="Times New Roman"/>
          <w:lang w:val="mk-MK"/>
        </w:rPr>
      </w:pPr>
      <w:r w:rsidRPr="001F2E3F">
        <w:rPr>
          <w:rFonts w:ascii="Times New Roman" w:hAnsi="Times New Roman" w:cs="Times New Roman"/>
          <w:lang w:val="mk-MK"/>
        </w:rPr>
        <w:t>Дали МТСП покрена постапка за случајот со 17-годишното момче со аутизам од Битола, кое било врзувано со синџири во Психијатриската болница во Демир Хисар? Ако да, кои активности ги имате преземено?</w:t>
      </w:r>
    </w:p>
    <w:p w14:paraId="223E497C" w14:textId="35741334" w:rsidR="001F2E3F" w:rsidRPr="001F2E3F" w:rsidRDefault="001F2E3F" w:rsidP="001F2E3F">
      <w:pPr>
        <w:numPr>
          <w:ilvl w:val="0"/>
          <w:numId w:val="4"/>
        </w:numPr>
        <w:suppressAutoHyphens/>
        <w:spacing w:before="100" w:beforeAutospacing="1" w:after="100" w:afterAutospacing="1" w:line="240" w:lineRule="auto"/>
        <w:jc w:val="both"/>
        <w:rPr>
          <w:rFonts w:ascii="Times New Roman" w:hAnsi="Times New Roman" w:cs="Times New Roman"/>
          <w:lang w:val="mk-MK"/>
        </w:rPr>
      </w:pPr>
      <w:r w:rsidRPr="001F2E3F">
        <w:rPr>
          <w:rFonts w:ascii="Times New Roman" w:hAnsi="Times New Roman" w:cs="Times New Roman"/>
          <w:lang w:val="mk-MK"/>
        </w:rPr>
        <w:t xml:space="preserve">МТСП не може да покрене постапка за случајот со ова 17-годишното момче со аутизам од Битола, кое што беше врзувано со синџири во Психијатриската болница во Демир Хисар, од причина што истото има родители и во овој случај Центарот за социјални работи во Битола не е старател на ова момче, а истовремено оваа здравствена установа е во надлежност на Министерството за здравство, кое што му наложи на Државниот санитарен и здрвствен инспекторат да изврши надзор во психијатриската болница „Демир Хисар“.Истовремено и Народниот правобранител поведе постапка за овој случај и истите  ги преземаа сите мерки за негово расветлување. </w:t>
      </w:r>
      <w:r w:rsidRPr="001F2E3F">
        <w:rPr>
          <w:rFonts w:ascii="Times New Roman" w:hAnsi="Times New Roman" w:cs="Times New Roman"/>
          <w:lang w:val="mk-MK"/>
        </w:rPr>
        <w:drawing>
          <wp:inline distT="0" distB="0" distL="0" distR="0" wp14:anchorId="0C391EA4" wp14:editId="7E12E1F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95F0BD" w14:textId="77777777" w:rsidR="001F2E3F" w:rsidRPr="001F2E3F" w:rsidRDefault="001F2E3F" w:rsidP="001F2E3F">
      <w:pPr>
        <w:numPr>
          <w:ilvl w:val="0"/>
          <w:numId w:val="1"/>
        </w:numPr>
        <w:spacing w:after="200" w:line="276" w:lineRule="auto"/>
        <w:ind w:right="-244"/>
        <w:jc w:val="both"/>
        <w:rPr>
          <w:rFonts w:ascii="Times New Roman" w:hAnsi="Times New Roman" w:cs="Times New Roman"/>
          <w:lang w:val="mk-MK"/>
        </w:rPr>
      </w:pPr>
      <w:r w:rsidRPr="001F2E3F">
        <w:rPr>
          <w:rFonts w:ascii="Times New Roman" w:hAnsi="Times New Roman" w:cs="Times New Roman"/>
          <w:lang w:val="mk-MK"/>
        </w:rPr>
        <w:t xml:space="preserve">Дали во Вашата работа за превенција и заштита од насилство се вклучени организациите на лицата со попречености на кој начин ги вклучувате истите во спроведување на акциите и мониторинг на поликите? (организација на лица со попреченост се организации кои се раководени и водени од самите лица со попреченст и одлуките во организацијата се носат од </w:t>
      </w:r>
      <w:r w:rsidRPr="001F2E3F">
        <w:rPr>
          <w:rFonts w:ascii="Times New Roman" w:hAnsi="Times New Roman" w:cs="Times New Roman"/>
          <w:lang w:val="mk-MK"/>
        </w:rPr>
        <w:lastRenderedPageBreak/>
        <w:t>страна на самите лица со попреченост, во овие организацции не спаѓаат родителските организации).</w:t>
      </w:r>
    </w:p>
    <w:p w14:paraId="3CFE97F0" w14:textId="77777777" w:rsidR="001F2E3F" w:rsidRPr="001F2E3F" w:rsidRDefault="001F2E3F" w:rsidP="001F2E3F">
      <w:pPr>
        <w:numPr>
          <w:ilvl w:val="0"/>
          <w:numId w:val="4"/>
        </w:numPr>
        <w:suppressAutoHyphens/>
        <w:spacing w:after="0" w:line="240" w:lineRule="auto"/>
        <w:ind w:right="-244"/>
        <w:jc w:val="both"/>
        <w:rPr>
          <w:rFonts w:ascii="Times New Roman" w:hAnsi="Times New Roman" w:cs="Times New Roman"/>
          <w:lang w:val="mk-MK"/>
        </w:rPr>
      </w:pPr>
      <w:r w:rsidRPr="001F2E3F">
        <w:rPr>
          <w:rFonts w:ascii="Times New Roman" w:hAnsi="Times New Roman" w:cs="Times New Roman"/>
          <w:lang w:val="mk-MK"/>
        </w:rPr>
        <w:t>Сеуште нема посебни програмски активности и протоколи за превенција и заштита од насилство во кои би биле вклучени организациите на лицата со попречености, но, во</w:t>
      </w:r>
      <w:r w:rsidRPr="001F2E3F">
        <w:rPr>
          <w:rFonts w:ascii="Times New Roman" w:hAnsi="Times New Roman" w:cs="Times New Roman"/>
          <w:lang w:val="mk-MK"/>
        </w:rPr>
        <w:t xml:space="preserve"> </w:t>
      </w:r>
      <w:r w:rsidRPr="001F2E3F">
        <w:rPr>
          <w:rFonts w:ascii="Times New Roman" w:hAnsi="Times New Roman" w:cs="Times New Roman"/>
          <w:lang w:val="mk-MK"/>
        </w:rPr>
        <w:t xml:space="preserve">наредниот периодот кој што следи, ќе ги вклучиме истите во спроведување на таквите активности. </w:t>
      </w:r>
    </w:p>
    <w:p w14:paraId="6A754DB8" w14:textId="1CBE20CC" w:rsidR="001F2E3F" w:rsidRPr="001F2E3F" w:rsidRDefault="001F2E3F" w:rsidP="001F2E3F">
      <w:pPr>
        <w:jc w:val="both"/>
        <w:rPr>
          <w:rFonts w:ascii="Times New Roman" w:hAnsi="Times New Roman" w:cs="Times New Roman"/>
          <w:lang w:val="mk-MK"/>
        </w:rPr>
      </w:pPr>
    </w:p>
    <w:p w14:paraId="5A7D8758" w14:textId="77777777" w:rsidR="001F2E3F" w:rsidRPr="001F2E3F" w:rsidRDefault="001F2E3F" w:rsidP="001F2E3F">
      <w:pPr>
        <w:jc w:val="both"/>
        <w:rPr>
          <w:rFonts w:ascii="Times New Roman" w:hAnsi="Times New Roman" w:cs="Times New Roman"/>
          <w:lang w:val="mk-MK"/>
        </w:rPr>
      </w:pPr>
      <w:bookmarkStart w:id="1" w:name="_GoBack"/>
      <w:bookmarkEnd w:id="1"/>
    </w:p>
    <w:sectPr w:rsidR="001F2E3F" w:rsidRPr="001F2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w:altName w:val="Calibri"/>
    <w:panose1 w:val="00000000000000000000"/>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832AB"/>
    <w:multiLevelType w:val="hybridMultilevel"/>
    <w:tmpl w:val="0A84A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9A07BC"/>
    <w:multiLevelType w:val="hybridMultilevel"/>
    <w:tmpl w:val="7EDC584A"/>
    <w:lvl w:ilvl="0" w:tplc="0644BA52">
      <w:numFmt w:val="bullet"/>
      <w:lvlText w:val="-"/>
      <w:lvlJc w:val="left"/>
      <w:pPr>
        <w:ind w:left="1080" w:hanging="360"/>
      </w:pPr>
      <w:rPr>
        <w:rFonts w:ascii="StobiSerif" w:eastAsia="Times New Roman" w:hAnsi="StobiSerif" w:cs="Times New Roman"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2" w15:restartNumberingAfterBreak="0">
    <w:nsid w:val="4D1D18AA"/>
    <w:multiLevelType w:val="hybridMultilevel"/>
    <w:tmpl w:val="BB2AB688"/>
    <w:lvl w:ilvl="0" w:tplc="FD068070">
      <w:numFmt w:val="bullet"/>
      <w:lvlText w:val="-"/>
      <w:lvlJc w:val="left"/>
      <w:pPr>
        <w:ind w:left="720" w:hanging="360"/>
      </w:pPr>
      <w:rPr>
        <w:rFonts w:ascii="StobiSerif Regular" w:eastAsia="Calibri" w:hAnsi="StobiSerif Regular"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BE7E97"/>
    <w:multiLevelType w:val="hybridMultilevel"/>
    <w:tmpl w:val="F39E9182"/>
    <w:lvl w:ilvl="0" w:tplc="4404C54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71"/>
    <w:rsid w:val="001F2E3F"/>
    <w:rsid w:val="005C1E65"/>
    <w:rsid w:val="005D2BF0"/>
    <w:rsid w:val="00783A6A"/>
    <w:rsid w:val="0082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DE49"/>
  <w15:chartTrackingRefBased/>
  <w15:docId w15:val="{1059650C-E801-4660-A8CF-CD3FD148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F2E3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1F2E3F"/>
    <w:rPr>
      <w:rFonts w:ascii="Calibri" w:eastAsia="Calibri" w:hAnsi="Calibri" w:cs="Times New Roman"/>
      <w:szCs w:val="21"/>
    </w:rPr>
  </w:style>
  <w:style w:type="paragraph" w:styleId="NormalWeb">
    <w:name w:val="Normal (Web)"/>
    <w:basedOn w:val="Normal"/>
    <w:uiPriority w:val="99"/>
    <w:semiHidden/>
    <w:unhideWhenUsed/>
    <w:rsid w:val="001F2E3F"/>
    <w:pPr>
      <w:suppressAutoHyphens/>
      <w:spacing w:before="100" w:beforeAutospacing="1" w:after="100" w:afterAutospacing="1" w:line="240" w:lineRule="auto"/>
      <w:jc w:val="both"/>
    </w:pPr>
    <w:rPr>
      <w:rFonts w:ascii="StobiSans Regular" w:eastAsia="Times New Roman" w:hAnsi="StobiSans Regula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7868">
      <w:bodyDiv w:val="1"/>
      <w:marLeft w:val="0"/>
      <w:marRight w:val="0"/>
      <w:marTop w:val="0"/>
      <w:marBottom w:val="0"/>
      <w:divBdr>
        <w:top w:val="none" w:sz="0" w:space="0" w:color="auto"/>
        <w:left w:val="none" w:sz="0" w:space="0" w:color="auto"/>
        <w:bottom w:val="none" w:sz="0" w:space="0" w:color="auto"/>
        <w:right w:val="none" w:sz="0" w:space="0" w:color="auto"/>
      </w:divBdr>
    </w:div>
    <w:div w:id="1045371473">
      <w:bodyDiv w:val="1"/>
      <w:marLeft w:val="0"/>
      <w:marRight w:val="0"/>
      <w:marTop w:val="0"/>
      <w:marBottom w:val="0"/>
      <w:divBdr>
        <w:top w:val="none" w:sz="0" w:space="0" w:color="auto"/>
        <w:left w:val="none" w:sz="0" w:space="0" w:color="auto"/>
        <w:bottom w:val="none" w:sz="0" w:space="0" w:color="auto"/>
        <w:right w:val="none" w:sz="0" w:space="0" w:color="auto"/>
      </w:divBdr>
    </w:div>
    <w:div w:id="1049037631">
      <w:bodyDiv w:val="1"/>
      <w:marLeft w:val="0"/>
      <w:marRight w:val="0"/>
      <w:marTop w:val="0"/>
      <w:marBottom w:val="0"/>
      <w:divBdr>
        <w:top w:val="none" w:sz="0" w:space="0" w:color="auto"/>
        <w:left w:val="none" w:sz="0" w:space="0" w:color="auto"/>
        <w:bottom w:val="none" w:sz="0" w:space="0" w:color="auto"/>
        <w:right w:val="none" w:sz="0" w:space="0" w:color="auto"/>
      </w:divBdr>
    </w:div>
    <w:div w:id="1644893834">
      <w:bodyDiv w:val="1"/>
      <w:marLeft w:val="0"/>
      <w:marRight w:val="0"/>
      <w:marTop w:val="0"/>
      <w:marBottom w:val="0"/>
      <w:divBdr>
        <w:top w:val="none" w:sz="0" w:space="0" w:color="auto"/>
        <w:left w:val="none" w:sz="0" w:space="0" w:color="auto"/>
        <w:bottom w:val="none" w:sz="0" w:space="0" w:color="auto"/>
        <w:right w:val="none" w:sz="0" w:space="0" w:color="auto"/>
      </w:divBdr>
    </w:div>
    <w:div w:id="1754010759">
      <w:bodyDiv w:val="1"/>
      <w:marLeft w:val="0"/>
      <w:marRight w:val="0"/>
      <w:marTop w:val="0"/>
      <w:marBottom w:val="0"/>
      <w:divBdr>
        <w:top w:val="none" w:sz="0" w:space="0" w:color="auto"/>
        <w:left w:val="none" w:sz="0" w:space="0" w:color="auto"/>
        <w:bottom w:val="none" w:sz="0" w:space="0" w:color="auto"/>
        <w:right w:val="none" w:sz="0" w:space="0" w:color="auto"/>
      </w:divBdr>
    </w:div>
    <w:div w:id="1758017242">
      <w:bodyDiv w:val="1"/>
      <w:marLeft w:val="0"/>
      <w:marRight w:val="0"/>
      <w:marTop w:val="0"/>
      <w:marBottom w:val="0"/>
      <w:divBdr>
        <w:top w:val="none" w:sz="0" w:space="0" w:color="auto"/>
        <w:left w:val="none" w:sz="0" w:space="0" w:color="auto"/>
        <w:bottom w:val="none" w:sz="0" w:space="0" w:color="auto"/>
        <w:right w:val="none" w:sz="0" w:space="0" w:color="auto"/>
      </w:divBdr>
    </w:div>
    <w:div w:id="20520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2024-07-15T12:17:00Z</dcterms:created>
  <dcterms:modified xsi:type="dcterms:W3CDTF">2024-07-15T12:27:00Z</dcterms:modified>
</cp:coreProperties>
</file>